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4461" w14:textId="77777777" w:rsidR="00AA3DE5" w:rsidRDefault="00AA3DE5" w:rsidP="00AA3DE5">
      <w:pPr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A3D8A8" wp14:editId="2BBB7EA6">
                <wp:simplePos x="0" y="0"/>
                <wp:positionH relativeFrom="column">
                  <wp:posOffset>-480060</wp:posOffset>
                </wp:positionH>
                <wp:positionV relativeFrom="paragraph">
                  <wp:posOffset>-716280</wp:posOffset>
                </wp:positionV>
                <wp:extent cx="6916420" cy="11430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6420" cy="1143000"/>
                          <a:chOff x="0" y="0"/>
                          <a:chExt cx="7038340" cy="79819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411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 Box 15"/>
                        <wps:cNvSpPr txBox="1"/>
                        <wps:spPr>
                          <a:xfrm>
                            <a:off x="4099560" y="0"/>
                            <a:ext cx="176085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C95FEF" w14:textId="77777777" w:rsidR="00AA3DE5" w:rsidRDefault="00AA3DE5" w:rsidP="00AA3DE5">
                              <w:pPr>
                                <w:spacing w:line="220" w:lineRule="exact"/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  <w:t>Bioventus Coöperatief U.A.</w:t>
                              </w:r>
                            </w:p>
                            <w:p w14:paraId="75720559" w14:textId="77777777" w:rsidR="00AA3DE5" w:rsidRPr="00477932" w:rsidRDefault="00AA3DE5" w:rsidP="00AA3DE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</w:pPr>
                              <w:r w:rsidRPr="00477932"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  <w:t>Taurusavenue 31</w:t>
                              </w:r>
                            </w:p>
                            <w:p w14:paraId="32442A02" w14:textId="77777777" w:rsidR="00AA3DE5" w:rsidRPr="00BB4D7A" w:rsidRDefault="00AA3DE5" w:rsidP="00AA3DE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  <w:lang w:val="nl-NL"/>
                                </w:rPr>
                              </w:pPr>
                              <w:r w:rsidRPr="00BB4D7A"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  <w:lang w:val="nl-NL"/>
                                </w:rPr>
                                <w:t xml:space="preserve">2132 LS </w:t>
                              </w:r>
                            </w:p>
                            <w:p w14:paraId="7C0C602C" w14:textId="77777777" w:rsidR="00AA3DE5" w:rsidRPr="00BB4D7A" w:rsidRDefault="00AA3DE5" w:rsidP="00AA3DE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  <w:lang w:val="nl-NL"/>
                                </w:rPr>
                              </w:pPr>
                              <w:r w:rsidRPr="00BB4D7A"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  <w:lang w:val="nl-NL"/>
                                </w:rPr>
                                <w:t>Hoofddorp</w:t>
                              </w:r>
                            </w:p>
                            <w:p w14:paraId="01D262D6" w14:textId="77777777" w:rsidR="00AA3DE5" w:rsidRPr="00BB4D7A" w:rsidRDefault="00AA3DE5" w:rsidP="00AA3DE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  <w:lang w:val="nl-NL"/>
                                </w:rPr>
                              </w:pPr>
                              <w:r w:rsidRPr="00BB4D7A"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  <w:lang w:val="nl-NL"/>
                                </w:rPr>
                                <w:t>The Netherlands</w:t>
                              </w:r>
                            </w:p>
                            <w:p w14:paraId="7F26601D" w14:textId="77777777" w:rsidR="00AA3DE5" w:rsidRPr="00BB4D7A" w:rsidRDefault="00AA3DE5" w:rsidP="00AA3DE5">
                              <w:pPr>
                                <w:spacing w:line="220" w:lineRule="exact"/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  <w:lang w:val="nl-NL"/>
                                </w:rPr>
                              </w:pPr>
                            </w:p>
                            <w:p w14:paraId="7E423776" w14:textId="77777777" w:rsidR="00AA3DE5" w:rsidRPr="00BB4D7A" w:rsidRDefault="00AA3DE5" w:rsidP="00AA3DE5">
                              <w:pPr>
                                <w:spacing w:line="220" w:lineRule="exact"/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  <w:lang w:val="nl-NL"/>
                                </w:rPr>
                              </w:pPr>
                            </w:p>
                            <w:p w14:paraId="4D56B59C" w14:textId="77777777" w:rsidR="00AA3DE5" w:rsidRPr="00BB4D7A" w:rsidRDefault="00AA3DE5" w:rsidP="00AA3DE5">
                              <w:pPr>
                                <w:spacing w:line="220" w:lineRule="exact"/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  <w:lang w:val="nl-NL"/>
                                </w:rPr>
                              </w:pPr>
                            </w:p>
                            <w:p w14:paraId="1281F25F" w14:textId="77777777" w:rsidR="00AA3DE5" w:rsidRPr="00BB4D7A" w:rsidRDefault="00AA3DE5" w:rsidP="00AA3DE5">
                              <w:pPr>
                                <w:spacing w:line="220" w:lineRule="exact"/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  <w:lang w:val="nl-NL"/>
                                </w:rPr>
                              </w:pPr>
                              <w:r w:rsidRPr="00BB4D7A"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  <w:lang w:val="nl-NL"/>
                                </w:rPr>
                                <w:t xml:space="preserve">2132 LS </w:t>
                              </w:r>
                            </w:p>
                            <w:p w14:paraId="1E3BF20B" w14:textId="77777777" w:rsidR="00AA3DE5" w:rsidRPr="00BB4D7A" w:rsidRDefault="00AA3DE5" w:rsidP="00AA3DE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lang w:val="nl-NL"/>
                                </w:rPr>
                              </w:pPr>
                              <w:r w:rsidRPr="00BB4D7A">
                                <w:rPr>
                                  <w:rFonts w:ascii="Calibri" w:hAnsi="Calibri" w:cs="Calibri"/>
                                  <w:color w:val="000000"/>
                                  <w:lang w:val="nl-NL"/>
                                </w:rPr>
                                <w:t>Hoofddorp</w:t>
                              </w:r>
                            </w:p>
                            <w:p w14:paraId="7CC14711" w14:textId="77777777" w:rsidR="00AA3DE5" w:rsidRDefault="00AA3DE5" w:rsidP="00AA3DE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The Netherlands</w:t>
                              </w:r>
                            </w:p>
                            <w:p w14:paraId="1DD0446C" w14:textId="77777777" w:rsidR="00AA3DE5" w:rsidRPr="00671ED7" w:rsidRDefault="00AA3DE5" w:rsidP="00AA3DE5">
                              <w:pPr>
                                <w:spacing w:line="220" w:lineRule="exact"/>
                                <w:rPr>
                                  <w:color w:val="39035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5326380" y="0"/>
                            <a:ext cx="171196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B9DE70" w14:textId="77777777" w:rsidR="00AA3DE5" w:rsidRPr="00671ED7" w:rsidRDefault="00AA3DE5" w:rsidP="00AA3DE5">
                              <w:pPr>
                                <w:spacing w:line="220" w:lineRule="exact"/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  <w:t xml:space="preserve">             0031</w:t>
                              </w:r>
                              <w:r w:rsidRPr="00671ED7"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  <w:t>23</w:t>
                              </w:r>
                              <w:r w:rsidRPr="00671ED7"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  <w:t>548806</w:t>
                              </w:r>
                            </w:p>
                            <w:p w14:paraId="5A9748FA" w14:textId="77777777" w:rsidR="00AA3DE5" w:rsidRPr="00671ED7" w:rsidRDefault="00AA3DE5" w:rsidP="00AA3DE5">
                              <w:pPr>
                                <w:spacing w:line="220" w:lineRule="exact"/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  <w:t xml:space="preserve">             0031-23-548878</w:t>
                              </w:r>
                            </w:p>
                            <w:p w14:paraId="78D773F0" w14:textId="77777777" w:rsidR="00AA3DE5" w:rsidRPr="00671ED7" w:rsidRDefault="00AA3DE5" w:rsidP="00AA3DE5">
                              <w:pPr>
                                <w:spacing w:line="220" w:lineRule="exact"/>
                                <w:rPr>
                                  <w:color w:val="39035E"/>
                                </w:rPr>
                              </w:pPr>
                              <w:r w:rsidRPr="00671ED7">
                                <w:rPr>
                                  <w:rFonts w:cs="Lucida Grande"/>
                                  <w:noProof/>
                                  <w:color w:val="39035E"/>
                                  <w:sz w:val="18"/>
                                  <w:szCs w:val="18"/>
                                </w:rPr>
                                <w:t>www.BioventusGlobal.com</w:t>
                              </w:r>
                            </w:p>
                            <w:p w14:paraId="7C87A536" w14:textId="77777777" w:rsidR="00AA3DE5" w:rsidRPr="00671ED7" w:rsidRDefault="00AA3DE5" w:rsidP="00AA3DE5">
                              <w:pPr>
                                <w:spacing w:line="220" w:lineRule="exact"/>
                                <w:rPr>
                                  <w:color w:val="39035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3D8A8" id="Group 5" o:spid="_x0000_s1026" style="position:absolute;left:0;text-align:left;margin-left:-37.8pt;margin-top:-56.4pt;width:544.6pt;height:90pt;z-index:251659264;mso-width-relative:margin;mso-height-relative:margin" coordsize="70383,7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ph6jwAwAAoQwAAA4AAABkcnMvZTJvRG9jLnhtbOxX227jNhB9L9B/&#10;EPS+keS7jTgLN2mCBYJdY5Nin2masohIJEvSl/Tre4aSbCdOUSdA+7QPUXgZkjNnzhnSl593VRlt&#10;hHVSq2mcXaRxJBTXS6lW0/iPx9tPozhynqklK7US0/hZuPjz1a+/XG7NRHR0oculsBE2UW6yNdO4&#10;8N5MksTxQlTMXWgjFCZzbSvm0bWrZGnZFrtXZdJJ00Gy1XZprObCOYze1JPxVdg/zwX33/LcCR+V&#10;0xi++fC14bugb3J1ySYry0wheeMG+4AXFZMKh+63umGeRWsrT7aqJLfa6dxfcF0lOs8lFyEGRJOl&#10;r6K5s3ptQiyryXZl9jAB2lc4fXhb/nVzZ82DmVsgsTUrYBF6FMsutxX9h5fRLkD2vIdM7HzEMTgY&#10;Z4NeB8hyzGVZr5umDai8APIn63jxe7NymHZH3V6zcjgeZeM+ZSNpz01eeGMkn+CvgQCtEwj+nSpY&#10;5ddWxM0m1Vl7VMw+rc0nZMswLxeylP45MA95IafUZi753NYdoDm3kVxO424cKVaB8JilQ6MuBUcL&#10;yKZewSiie82fXKT0dcHUSsycAWWBZIDipXlC3RfHLUppbmVZUpKo3QQGer+ixxvY1NS70XxdCeVr&#10;LVlRIkatXCGNiyM7EdVCIBj7ZZkhw9CxR0TGSuXJPzZx3grPC2rm8OM7fK9TuJ8ITh/8pBAcyEYr&#10;zqFXp9cbpC29euDXKLBrTxJAaJ2/E7qKqAFX4QIywyZsc+8aZ1oTkOtwfmiiS6xH6XEteOidwPcu&#10;dT0UzAi4QNse+JD1W0I8knR+07sIQwCrMSMFRn6H8Sb5NP4PSPXS8bg/gHJO5ZgNB+moj7NIjm+I&#10;6p14sYnSRLCQ7FIRrvsB5KAeEaHMNmgf3A4t/1wKWlWq7yKHMEIZoYFQ4MV1aaMNQ2lmnIOFNesb&#10;a7KqSXX+wsaeltZevefU/YpwslZ+v7iSStvAqlduL59al/PaHhQ7ipuafrfYNWle6OUzsmw1eIrs&#10;OcNvJUh7z5yfM4trB4O4Sv03fPJSb6exblpxVGj711vjZA++YjaOtrjGprH7c82oyJVfFJg8znpU&#10;Y33o9PpD0pI9nlkcz6h1da2RDqgd3oUm2fuybeZWVz9w487oVEwxxXH2NPZt89rXlytubC5ms2BU&#10;18579WBQcbOAI0nycfeDWdPo1kMVX3WrnRP51raUGKVna69zGbRNANeoNsBDx/+XoIengh5+UND9&#10;bmfQRWV7U9BZNiatk6D7abcPcdclti2fbXU7qwAe6beV709BV4c6dKagwxUfpH9g4E9dQ53/qa7D&#10;ixDv4PBIbN7s9NA+7oc6cPhlcfU3AAAA//8DAFBLAwQKAAAAAAAAACEAPdvkgHw0AAB8NAAAFQAA&#10;AGRycy9tZWRpYS9pbWFnZTEuanBlZ//Y/+AAEEpGSUYAAQEBANwA3AAA/9sAQwACAQEBAQECAQEB&#10;AgICAgIEAwICAgIFBAQDBAYFBgYGBQYGBgcJCAYHCQcGBggLCAkKCgoKCgYICwwLCgwJCgoK/9sA&#10;QwECAgICAgIFAwMFCgcGBwoKCgoKCgoKCgoKCgoKCgoKCgoKCgoKCgoKCgoKCgoKCgoKCgoKCgoK&#10;CgoKCgoKCgoK/8AAEQgASgE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myypEu5+mM0AYvxF+IPhv4W+Drzxz4snljsbJVDrb27zTTS&#10;O4jjhiijDPNLJIyRpGgLu7qqgswB/LL9t/8Aaji/aC1+88JfHn42/ELT9Omkjh0r4O/BPWraxW3b&#10;LqyazrO2f7fcPuXdbWiNbQsNgknZfNb6l/4KTfFTUvFOlWfwu+EOu2N5qwWV5obPVrY3SNIhjxFG&#10;W8wSGMyoWTB8uWROQ7CvFf8AgkZ+xdf6h8Ytc+PXxh8FXVs/hG6Fj4fsNWt2jZNRdBI85jbBzFE8&#10;ewsCM3AZcNGCPk824gzzD5rSy7KYck5v3q0o3UUtXyXVm0tW9dbJW1b/AEDIcmynC5RVzbM5X5V7&#10;tNO0pO9lfqk31WqWt+j+SPjt/wAEdfjZ+zz8Hbr9tX9hST4w/DPXvDFi+q6/4b8TeI7WS7mskJkk&#10;ntLuyMUmYVAZ7a6hRnXeVZmXY/2X/wAENP8Agsdqf7cmk3X7Of7R8lvb/Fbw3p32iHUYYlhj8SWS&#10;FVecIoCpcoWXzI1CqwbeigB1T9F2iQx7WQH5cfdr+aH4t22tf8E4P+CmN58S/hZZ3Fqvwz+KF1Jp&#10;tosw33WlpcuhtmbH3Z7NmiY4ztlOMGv1rJ3Wz7LZ4PGz9pWgrwqNJSfk7JK17dOvkfP/AFinm3PG&#10;UFF7xtd28rttterbP6YaKr6Xqmna3ptvrGkXkdza3UKzW1xDIGSWNlDK6kcEEEEEdQamkOEY/wCz&#10;XyJ8+Oor8Mf2Gf2kv2ivEn/Bx54i+EXiP49+NNQ8KxfFXx/aw+Gb3xVeS6dHDBFqphjFu0hjCR+W&#10;mxduF2LjGBX7nV6WaZbPK60KcpKXNFS0876fgdWLwssJUUW73Sf3hRRRXmnKQXmpWNg8aXl3FEZp&#10;AkQkkC72PRRnqeOlTg5GRX87f/BzD8Y/i7rH/BShfBGsarqVnovgzw3psng6BZ5UhRpoxPLdxrkL&#10;5pmLRmRfmItkUn92Mft//wAE8PiD47+K37Cvwh+JPxNuJ7jXtc+HOj3mqXl1JukvJXtIybliAPml&#10;4lPu9e1jslqYHLaGMc0/adLbaXWvXTfszuxGBlQwtOs5X5unbqj2WiiivFOEKKKKACiiigAooooA&#10;KKKKACiiigAooooAKKK+bP8Agr78R/H3wi/4Ju/Fb4k/C/xhqGga9pOhwy6bq+lXTQ3Fs5u4FLI6&#10;4KnaxGQehrbD0ZYjEQpJ2cml97sXTg6lRQXVpfefSdFfmN/wbM/tL/tC/tLfBr4n6z+0F8ZvEXjK&#10;60vxRZQ6dc+ItWlunto2tmZkQuTtBIyQO9fpzW+YYKpluNnhptNx6rbZP9S8RRlh6zpyd2gooori&#10;MQooooAKKKKAPNf2tf2qvhF+xn8DNY+PPxn1trXS9LjC29rbqGudRum/1VpboSN8rkYAyAAGZiqK&#10;zD8J/wBqv/go3+1//wAFEPEV5B4r8W3vhnwLNIy6f4A0K8eO0EBKkC6dQrXsnyKxMvyBtxRIwxFd&#10;p/wX0/bC1n9pn9u1f2X/AA7q0knhH4ThLeS3hkVobvWpo1e5mbaeTErJbBWBKPHcYwJDnr/+CeH/&#10;AATR+K37SulR+JtN0+HR/DcL7JNf1JG8uRgRlIVHMzDnOMKCCCwPB7YwjRppvd/gfs3D2T5bwzks&#10;M0x1va1EpJy+xF6xSX8zWre+tl1v8iSfs+J9h3GwOeu7bWj8KP2rv2zf2ENVj1f9nH40axpNjDM8&#10;s3hu6lN1pNwWI377OXMW5sYMiqsg7ODzX0/rfjz9lXQ/EVz4Sm8PeNpre1nkgm1ZPsavvVtpItiS&#10;COD1mB6dK2P2of8AglV8Ypfgjpv7Qfwf0iTxd4W1zQ7bVoY7O12anaW08McqGa1DPkgSAHyWl27W&#10;JwozXkZTxNk+c1p0sLWU3D4lZry6pX+R9dWzKnS5KOZwShV0Smlyy8tbq/k7M+tv+CV//Bd/4Jft&#10;538PwS+Len23gP4r+X+50WS4LafrhX7xsZX5En8RtnJcLkq0oR2X85f+CtumReJf2tfiXrqWxQN4&#10;qvIeR18qQxbvx2Z/GvnX9iP4CXXj/wDb+8GsNNjm0jwnqaeKfEnmqfKFjp0iTtE5AO3z5BFaqTx5&#10;l1GDjOa95/bA1BtX1XUNV1K4aa4uriWWaZ+skjEszH3Jya/QOHqEKWLlUhs0l97Pzfi7I8ryPOoL&#10;AtpTjzOO6jd2VnvZ2ej272at+4v/AATyleb9gj4JvIG3D4T+HVbd1yNNtwf5V7BJ/q2/3a4H9lH4&#10;fa98JP2Xvhz8KfFMUceqeGfAukaVqaQuGRbi3soopApH3hvQ4PcV30n+rb/dr5DESjLETktm3+Z+&#10;bTalUbXc/n//AGASB/wdAeJSf+iwfEf/ANE6xX7BftK/8FUP+Cff7IfiNvBv7QH7T+gaPrUbKt1o&#10;dnHcalfWu5A6+db2Uc0sAZGDAyKoIIIzkV/O3+0/+0B8Uv2YP+Cq/wAcPjJ8F/EH9k+JLH4r+N7T&#10;T9TWPdJai7u7+0kkj9JFinco38LbWGSMV3X7Gf8AwQt/4KAft+eD2+OWjWWj+GfD+rbrrT/EXxA1&#10;OeJ9aZySZYUiimmdWJ3ec6qj7sqzYNfpOaZJgsZKli8bW9nTVOEVtdvV9fXs767WPp8ZgaNaUa1e&#10;fLHlS876n9Cv7M/7cH7Jf7YujSa3+zR8eNB8WLDCst1ZWNwY721jZiqtNayhJ4QSpA8xFyRxXqoO&#10;4ZFfys/HL9mP9vT/AII0ftKeH/FfiOObwr4isbh7zwf4w8P3YuNP1NUby5PLkwN6kHbJbzIrmOQC&#10;SPZIN39E/wDwTP8A25fC/wDwUJ/ZL0H9oPRLWGz1NmfTvFujw526bq0Kp50S5JJjYOk0ZJJ8uaPd&#10;htwHymeZDDLqUMThqntKMtE9NH520+ffRnkY7L44eKq0pc0H1OA/4KK/Az/gkH8Wvif4V1b/AIKG&#10;+Ivh7pnirRdP83QW8TeOF0W7uLEzM2xwtxC1zbiVHwr7lVjJt2733fWPhu10Ky8P2Nr4YtrWHTY7&#10;OJdPisUVYUhCDYIwvyhAuMAcYxivwW/4OxB/xm/8PWHX/hVUP/pzvq/dj4W/L8L/AA5x00Gz/wDR&#10;CVhmWDnh8pwtZ1JSU1K0XtGzW3rfUzxFF08HSnzN819Oi9DU1jW9I8PaXda5r2pQ2VlYwNPeXl1I&#10;I4oIlXc0ju2AqqoJLEgAAk18seK/+C5f/BKLwb40/wCEC1f9snQZr4SpH5+k6Xf39nubp/pltbyW&#10;+PVvMwO5GDX5Xf8ABxD/AMFSvGv7QXx41b9hr4Q+Iri38A+C9SNj4ojs96nX9ahf97HL3aG2lXy1&#10;jxtM0byEviEp5P8ADv8A4N2f+Co3xG+FH/C04PhJpGjyTWcdxYeGvEHiSG11S8jdAy/ujlIHwRmO&#10;4eJ0OQyqQQPYwPDOBhg4YjM63s+f4VdJ287p/dbTqztoZXQjRVTEz5ebZaL8z+jj4XfF34W/G7wb&#10;a/ET4O/EPRvFGg3zMLTWNA1KO7tpWVirqskbFSVYFWGcqQQcEEVX+L/x1+C37PvhqDxn8dviz4c8&#10;G6RdXy2VvqnijWoLG3luWR5FhWSZlUuUjkYKDkhGOMA1/NH+wJ+2j+0f/wAEdP2y5tH+IHhvW9L0&#10;yPVI9N+KXgG+j2NNbg/65Y3wvnxK/mwyKQHVtofy5WJ/cz/grx8FvC/7cX/BLDxwngTUrXVmTwxH&#10;4y8F6pYxfaVuWtFF5GbfafmNxbiSFWGeLnOD0Pn5hw/HLcwpQqTvRqNWmrbO1/LS6fZrU58Tl6wu&#10;IhGUrwlsz6Y+F3xf+FXxv8JQ+Pvg38R9D8VaHcSyRQax4d1SK8tZHQ7XUSxMykqeCM8HrXRE45r8&#10;Zf8Ag02/aWtX074n/sgapfxrJDcQ+L9CtxGS0issdnfEv0AUpp+FJ58xiOhr9ktX1XTtE0q51nV7&#10;+K1tLW3ea6uriQJHDGqlmdmPAAAJJPQCvLzbLpZXmE8Ne9rWfdNXRy4zDvC4mVLe2x5v44/bc/Y5&#10;+GXxCm+EvxG/am+H2g+KbeaGGbw5rHjCzt76OSZEeJDBJIHDOkkbKMZYOpGQRXp7MFXca/nI/wCC&#10;cun6z/wVB/4LrRfHvxDBqUmlw+Mr3x9ex3NwHmsLGylDabbseQyxzHT7YqOkfAIAFfq9/wAFzv8A&#10;gpTqP/BPP9luKD4bXscfxE8fTTab4PdkV/7PRFU3Wo7WG1/JV41UHI82eIlWUOK9DHZDLD46hgqT&#10;5qs4ptdE3+is2/I6MRl/s8RChB3k0r+R7N+0z/wUx/YR/Y81T/hH/wBon9pXQNB1YeWZNDh86+1C&#10;JZBuR3tLSOWdFYEEMyBSDnNWv2YP+Ci37En7Zkr2P7Nf7RmgeJtQjhkmk0VXktNRWJCoaU2dykc/&#10;lguo37NuWHPIr+cv9jH/AIJf/t2/8FQNd1f4ifDPRDcWEmqSHX/iB441aSK1mvpN0km6YrJNdTEk&#10;s5iSQqXUvt3qTX/a1/4Jz/t5/wDBLPxzovj34laDcaOsWrKfC/xC8G6s0tp9sixInl3CBJbeX+JF&#10;lWJ2EblQwRiPf/1Tyfm+rLFfv+2lr9uXf8b9bHof2Tg/4Xtf3ny39N/xP6plYN0rkfjD8f8A4G/s&#10;9aHa+Jvjz8YfDPgvTb68+y2d/wCKNcgsIZ59rP5SPM6hn2qzbQc4UntXzX/wRY/4KPt/wUY/ZOh8&#10;UeMzDD4/8I3KaR46tYREi3E3l7ob+OND8kVwgJwVQCWKdFXaisfnf/g7A/5Mj+Hv/ZVIf/TbfV8t&#10;hMpqVM5jgK/uvms7a9L6ev5Hk0cHKWNWHqaa2Z+hGqftZfsxaL8FV/aP1P8AaA8HxeAJN3k+Mz4h&#10;tzpsxErRFUuA/lu3mI0e1SSXUqBkYryn4If8FjP+CaX7RfxAh+Fvwn/ax0O7166uUtrGx1OxvNM+&#10;2zu4RIYHvYYknkZiFVI2ZmJGAciv5zvg94Z/bR/4KKah8Pf2IvhHp194ltfBul3y+GfD8MqwWWl2&#10;0t1JdXd7cO7COMmWfaZnILfuYlyxjQ+o/t2f8EOf22v+Cf3wtj+NnxNXwz4i8Lwyxxatq3g3U57g&#10;aTI7BI/tCzQQuqM7KokVWXcVVipZA31H+qeVUan1fEYm1WTfKlba/u3T1bfqtdF3PV/sjCQl7OpV&#10;957LT5ff8j+ndWDdK+FP+C537Vn7Mmn/ALBPxm/Z4vv2gvBcPj3+wrWIeC5fE1quql3ntZ0X7KX8&#10;3LQssgG3JQhhxzWf/wAG8n7fXiv9tD9jq68HfF3xRLq3jj4a6jFpOqahdM8lxf6fKhaxupnKgPIQ&#10;k0LHczsbXzHO6TJ+Af8Agv8Af8E0/wBsjW/2wPjD+3lpvwqjk+Fy22jXDeIf+EgsQxji0uwsnP2c&#10;zefxOjJjy8nGQMcnyMpymnR4geGxdRQdNprZczUo8qV/5k7rrY5MHhIwzD2VWVuV3Xm7qy17npf/&#10;AAbG/tWfsx/s8/Bj4paR8ev2hfBfgu61LxRYzafbeKfE1rYSXMa2zBnRZnUuoJAJGQCa/YXxR8cf&#10;g34H+F4+NvjP4p+H9J8GtaW90vivUtYhh04wXDIsEv2h2EeyRpIwjbsMXXGciv5Zf2Qf+CZ/7Z/7&#10;d+g6z4n/AGXfhTD4isdBvI7XVpZfENjZeTK6F0XbczRlsqCcqCPcV+2X/BWfwN4m+GP/AAby6p8O&#10;PGmnCz1jw/4D8Eabqtqs6yCG5g1LSIpU3ISrAOrDKkg9QSK9PiTLcDUzqHLWvKrOMZRVrxvyq9t/&#10;vOrMsLQqY6Np6zkk1ppsj7n+EPx1+C37QPhybxh8Cviz4c8ZaTbXzWdxqnhjWoL63juFRHaFpIWZ&#10;Q4SSNipOQHU9xXV1+Y3/AAajgD/gnp40IH/NaNR/9NOkV+nNfI5nhI4HH1MPF3UXa54+KorD4iVN&#10;O9meb+HP2xf2TvF/xXk+BHhT9pXwLqXjaK/urKTwjY+K7SbUkubYSG4hNsshkDxCKUuu3KiNsgYN&#10;ejs6r941/Pt+wUoH/B0drigcf8Lo+JB/8ltbr9IP+DiL9q/xn+yx/wAE6dSi+Hd/NZ618QfEFv4U&#10;i1K1uBHLY200E89zKvBPzQW0kGRhkNwHBBUZ9THZD7DMqGDoyu6kYu76czd/krXOqvl/JiqdGDvz&#10;JPXpe/5Hp3i7/gst/wAEw/AvxePwN8UftieF7fxAlx5E/lpczWNvLzlJb+OJrSIqQQweVdp4bB4r&#10;6S0XWtI8R6Ta694f1S3vrG9t0uLO9s5lkhuIXUMkiOpIZWUghgSCCCK/mB+Av/BE/wDbv/aS/ZBm&#10;/bN+E/g7Sb7QWadtG8OtqTLrGswQuY5Z7WHYY2UOkiqjyLJJ5bbEfdHv+4v+Dcz4n/8ABTfUP2e/&#10;G3gL4O6B4S1zwL4X8Rw2uj/8LK1q+s00+8dJJLu1s2t7eZiozBJJE21Y3nDKCZZMejmnDeX4fCyq&#10;YXEKTptKak1u9NLba9HfrrdHRistw9Ok5Uql3F2abX9fI+Kf2C/AXin/AIKI/wDBQNrXWbxIdQ+I&#10;3jrUNZ1+6hUL5MMks17eSINpAYRiUopGC20HAOa/pm8EeCfC3w38H6f4G8FaLDpuk6VZx21hY2+d&#10;kMSLgKM8/ieSeSSa/BX/AIN09O/4Z8/4KJfEXwX8UPDUn9seDfDWoaPdW6xrJJY3v9u6bp80nJ+V&#10;YhJKZHB+WJZG5AIr9/i26LIPVa+Zx2lW3Q+y8T8XKecU8ND+FCEXFdNev3WS/wCCfz2/E3wzcad8&#10;a/E/hWaNvMsfE19byqy85S4dTn8RX7mfshtbv+yj8No1lBEfgTSYm56MlnEpH4FTX5G/tQfDnUPC&#10;P7cvxM0bV0VpJvGl5fx7egiu5DdR/wDjky16N+1H/wAFKvix+z5+zD4C/Zy+Hmmzaaur6FdJqXjE&#10;kh9qXUqmxt+nlusLQM75LBZ0C7T81fi3hbl9aXE2KwcdJPmWunwy1/U+i8Q+bMshwVSnr8L+UoXv&#10;+COu/bm8V/sv/D740eM7n9nnwNpOm6t4heFfHWuaam1dRu4GkOxADtQBnLSlAomlCs4Zo1dvg3xn&#10;4z0iLxdcfEDxJYR3mi+EbWTXdYguIZXguI7cgxWkpjBMa3VybezEnRXukJ4rnvEnx0aTTnUXfRem&#10;7rxXoP7fX/BPn45fAD/gmR4e/aO8X2c9veeKvFkM3i7R20/99pVm8TDTVlbBaMFjM0oJT95cW0bK&#10;XjBH9OV408ly+yfvPRd231+W/wByPieH8DHMs8w2GxVTScoxu222ktIr1S5V0V0j9hP+CU/7St9+&#10;0p+xz4L8ReItffUtas/CmjJq2oXV2slxqE7abbtPdOABjN2LyHkcm2frg4+kpP8AVt/u1+WP/Bu/&#10;42l0HwD8M/h2jQrb+JPgnqOozMzfPJcWfjTXYowv/bK5lJ9kFfqdJ/q2/wB2vzPA4j6x7RdYTnF/&#10;J6f+StHm8X5bTyriKvQpr3eZ29LtP8Uz+aTw/wDswaL+2P8A8F//ABd+z14pK/2PrH7Qniq41yNt&#10;w8+xtL++vLiDKkFTLFbvEGBypkB7Yr+lXStK03QtMt9G0awhtbO1hWG1tbeIJHDGoCqiqoAVQAAA&#10;BgAYr8B/+Cf17Baf8HPXiqOZlVrj4vfEWOMt/e2au3HvhTX9AFfdcXVqksRh6T+FU4tervd/gvuO&#10;HOZydWnF7KK/E+cf+Crv7H+iftrfsL+OvhDNoS3mvW+kzax4Mk2p5kOsWsbSW+x24j8w7rdm/wCe&#10;c8nrX5j/APBpn8dNS074w/FT9my6urqS01bw1beJbGFpD5NtLaXC2s7KucB5BeW4ZsZIt1H8Ir9u&#10;PEuu6R4X8O6h4l8QXsdtY6fZS3N7cTMFWKGNCzsSeAAoJJNfgH/wanLn/goX4xITj/hTOo9O3/E2&#10;0nink8pVuG8dRnrGPLJeTd//AJFBg3z5bXhLZWa9f6Rq/wDB2J/ye98PeP8AmlUX/pyvq/Zn4s/F&#10;q8+Av7CPiT44abZx3N14P+E13rdrazPtWeW10xp0jJ/2mQL+NfjN/wAHYn/J73w9/wCyVRf+nK+r&#10;9Vf+ChGk3+s/8EifidaaauZE+Cd5O3zY/dxaf5r/APjiNx3rXMIRqZTlkJbNyT9G4lYiKlhMKn1v&#10;+aPyD/4Nqv2QtJ/ab/bW1r9oH4m6fHq2m/Cuxh1SOO+YTGXXLuRxZyurq2/YIbqYNkMs0cLAnBr+&#10;hrYAu0E1+Lv/AAaJXMC3f7QVu0gV2Twqyox5IB1cH8sj8xX7SVx8YVqlTPKkJbRUUl2XKn+bMc4q&#10;SljpJ7KyX3X/AFPyL/4Oo/2M/D+vfBvwp+274Q8OMuveHdXi0HxZd28fE2l3Ac280xJx+5uQIlIB&#10;J+24OQq7foj/AIN1vjpe/HP/AIJg+F9I13Ubi8vfAurX/hi5uLiQMTHC6z28Y9Fjtbq3iUdhGKuf&#10;8HFuvaLpH/BJX4jafquoQwzapqGh2umxyOA08w1ezmKIO7CKGV8D+FGPavKf+DU62uIP+Ceni+Wa&#10;JlWb4xai8JZeGX+ytJXI9sqw+oNbynLEcGL2n/LupaPpbb/yZmjk6mS+99mVl/XzPz7/AGdDc/8A&#10;BJ3/AIL6R/Di8nbS/Ddn8Q5vD00cuphYj4f1bAs5LiRsDZHFc2dy4PAaDkkrX64/8F5v2lk/Zq/4&#10;Jk+PLyx1CO31bxvbp4R0VZI2bzWvgy3Kgj7rCxW8dWJGGRe+BX57f8HXH7Mo8K/HL4e/tXaBpLR2&#10;vizRZdB164t7UCNb6zbzIJJXxzLLBOyLnJKWXoteO/8ABav/AIKSv+258Av2a/CNlqrXE8Pw7/4S&#10;PxvJbyBIZ9dkdtPlQwjmMwy2N2yZY5jvV4A5PufU/wC3a2X4619LT9Ya/i0/wO72P1+ph6/yl/27&#10;r+LufXX/AAagfs0Lofwm+JH7WOt6dD9o8QaxD4c0CaW1xNHa2qCe5dHI5illnhUgHG+yOegr5D/4&#10;OVvjZq3xY/4Kd3/wyvpPsmn/AA78M6Xo1szTO8TtcQrqEtyUAO1sXqxnaCSLde/A/cT/AIJr/szL&#10;+yH+wx8MvgJcafLa6lovhaF/EFvLcLKU1S4Jur0bxwyi5mmC4JAUADIAr8If+Cvfwmu/jD/wXe8W&#10;/BG58RQ6TJ4w8beF9Hj1a6jLx2S3un6bEszjI3IglDHkcKeQemOR4qnmHFWIxUnooycX5Jxin9xO&#10;BrRxGbVKreydvk0vyP0y/Z1/4Ld/8EWv2Yfgf4X+AXwu+M+sWuh+FNHhsLFW8C6iJJdi/PPJstlV&#10;pZHLySMANzyM3eqf7VH/AAWl/wCCLn7XP7Pviz9nX4m/G7VJNJ8WaPLZSTN4B1GR7OUjMN1GGtyv&#10;mwyhJUJ4DxrXzOP+DSn4sMMj9tDw76/8ijP/APH6D/waUfFnH/J6Hh3/AMJGf/4/WX1XgtVva/W5&#10;81731ve97/w976kezyb2nP7V3ve/n32PMf8Ag1t+OY+Hn7fut/BvU/EE0Nj8QPBFzFZ2Kf6u71Ky&#10;dLmJm6fcthqGOMjeR3r7G/4OwD/xhF8Pf+yqw/8Apsvqz/8Agmn/AMG+HjX9ij9sTwf+1jd/tU+H&#10;/FVj4Vk1SKfS9N0GSNp3msbqxZRIZmVSkkp3AgnMbLwel/8A4Ovv+TIPh5g/81Uh/wDTZfVVTFYH&#10;GcZYethZcyaV3ZrVKS6pPaw5VqFbOac6Tuuvrr+ljf8A+DYP9l/w18Mv2E5/2jJbOGTXvibr91Ib&#10;5VPmR6dYzvZw25zxgTx3cmRjPnKDnaK+3v20vhzpvxb/AGQ/ih8NdUiVotc+H+sWXzKrbGks5VWQ&#10;buAythgezKCMEZrwH/g33iWP/gkV8Iyv8Uetk/8Ag81CvrD4mokvw38QRyIGVtFugyt3HktXy2bV&#10;6ks+rVG9VUdv+3ZWX3JI8rGVJSzCcn0l+T0PxJ/4NLvH39m/tBfFv4VBP+Qx4P0/Vc7un2K6eH/2&#10;/r9Jf+C4X/KKb4zf9i7B/wCltvX5Sf8ABqaoH/BRHxjjt8GdQ/8ATtpNfq3/AMFwv+UU3xm/7F2D&#10;/wBLbevdz6KjxhTt1lT/ADS/Q78ev+FqPrH9D48/4NK/+SD/ABf/AOxu0/8A9JXr6e/4OFv+UQnx&#10;b/7gH/qQabXzD/waV/8AJB/i/wD9jdp//pK9fT3/AAcLsR/wSG+LQ/7AH/qQadWGY/8AJaL/AK+0&#10;/wD20mt/yPF/ij+h4z/wakf8o8/Gf/ZZ9R/9NOkV+nFfmL/wakf8o+PGg3f81m1D8P8AiU6TX6dE&#10;gDJNeVxF/wAjyv8A4mceZf79U9T+fb9gz/laQ1z/ALLP8SP/AEm1uvt//g6Y+F/iXxv/AME8NF8a&#10;+H9Lkubfwf8AEexvtbdZFC21nNbXVoJTk5P+kT2yYXJ/eZxgEj4Z/wCCfd7HqH/Bz9qmoR9Lj4xf&#10;ESRdvIw1prR69+tfvl8T/hr4F+Mfw+1j4WfE3w7b6x4f1/TpbHWNLus+Xc28ilXQ4IIyDwQQQeQQ&#10;QCPoM+xjy/PcLiLX5acG15Xlf8D0MfW+r46lU7RX6n5nf8G8P/BVf4NfE39n3wz+wj8WPEsOg+Pv&#10;CcLWPhj+0JUjh8R2BkZ4VgbAUXMSsImhOWdUSRC+ZVi/Tvwr4N8I+C9Pm0vwd4estNtbi/ub6eCx&#10;t1iSS5uJnnnmIUAF5JpJJHbqzOxOSa/nB/4Kuf8ABFX44/8ABOLxDN8aPhde3viT4VtqYfS/E0AK&#10;33h92kHkQ3wTG05KolymEdwMiJmRD+qX/Bv1/wAFIvF/7cf7L+q+C/jNqUl944+Gl1aWOrazcNlt&#10;VsbhJDaXMjYGZ8wXEb9S3krISWkIHPxBleGq4d5pgZ81ObvJfyt/8F6p6pvTR6Z5hhKc6bxWHd4t&#10;6rs3/wAHp09D5K/4Ko/s12//AAT2/wCCm1r+3BqHha8uvgr8aBeaL8RYtLLxmxl1GylstTiyp/1k&#10;0Mkl7ESRvnWQDaIwaq6z/wAFrv8Agph+yfeH9mP4j2/gTxdJYacp8M/E+80i5km8SaVKC1nq0bR3&#10;QgmEkRRg2w/MpWUNIsmf2c+Lnwj+G/x3+HGrfCP4u+DbHxB4c1y1Nvqmk6lDvimTIIPYqysAyupD&#10;I6qykMoI+BvH3/BD278I+G1+FXwv8U6b45+GFvfXV54f8CePb2a01TwlNO26Y6PrUEcrpGxwfstx&#10;DJA7KHk3SEyjy8tzDB0/cxdNTjp6q2zX5NddOx7VTOMDnWX0YYyyr0YqCb2nBfDr9mcbta2jJauS&#10;as/lCz+Inif46R+Hf2hvHetXmqeIPEEdxZ+KtWureOFbjU7WXhY0jVVCJYzacPlUDcW/GD/gov8A&#10;C/XfiR+xdH448IWl1eal8OdTbVvssGW/4ltwiQ35WNVJZwYrKZmJCpDbTMehr6X/AOHTHjf4M/Af&#10;xP4g8L69qVxDYtHq2n+Gdb0+2k1CCSDcsyxz208kciPA8jnbHG8jwW4KAriub+AnxUufDN5Z6vpW&#10;omK4t3WSGVD0YH8j/Ig4Nfj+YYqnwf4jPMcKr05y9olsmpaTjto7uXpdM+1wNaGecMRowacqXu/d&#10;rHa+lrK67Oxzf/BE7/gjd4y1G/0X9sf9tHwxLp8duyXfgvwDqUJEzuCDHfXqNygU4aOAjcTtZ8AB&#10;W+y/+C6em6Jff8EnPjFaa/ceXAmi2csbMuczJqNq8I/GVUH41638G/2vvhZ8Q9Khg17xDZaNq20C&#10;e1vrhYo5G6Zjdjg5/u53D0PU+C/8FZvin8H/AB38K9M+DviXxnpeqeG5dbttU8X+G9PvYZ5tejs5&#10;FubXSpAAxt4JblIZZpso3lW7RoS0o2/oGYcU4TME8wr1YqC130iu1t7/AItnwmVYfMv9aMP7WnJO&#10;FSMrJPaMlLTp00e192kfLn/BKLw7efCX9qT9n34IpDdRTeHvg40esw3S7ZIbjULW81yaF1PKmOfU&#10;DEVPKtGQRxX68Sf6tv8Adr8t/wDgj9pPiX41/tz+MPj/AOKla8fTNHurm81EKFA1G+nAUYHA3Ri6&#10;IAAA244r9SJPuN/u18jwXiqmYYGvjZKyq1qk4/4dEl8rNHoeIsks+hB/HGnHnt/NJym/v5rn8rf7&#10;TXxt8Z/s2/8ABXv4nfHv4ezhdZ8I/tCeINUsVkkdY5mi1q4YwybGVjFIu6N1BG5HZehr+kP9iv8A&#10;bn+AH7ePwZ074x/AvxdbXSXFuh1bRJLhft2jXO357a5i+8jqejY2uMMhZWBP4u6x/wAEZP2n/wBq&#10;n/gq98ULP4rfBvxf4V+HfjL4g+Nr3T/iANNDWtv5j6hPp118xxJE8/2fK/KXRyoZSwYfLX7Sv/BK&#10;b/goR+yF44vtF8V/s9eKr+zsZGW18XeD9Lub/TbqNiVWRLiBD5e8Z/dyiOQA4ZRmv6CzDB5Pn1Oj&#10;R9uo1YxVno7p9N1ezW17q+2p5uKo4PMFGHtEppLs9O2//DH6+/8ABwV/wVN+F3wI/Zq8Sfsg/C7x&#10;hZap8SPHmmvpOrWun3SSnQdLnGLp7jAYLJNCWhSIlXxN5vARQ/mX/BqN+y1rHhb4afEL9rvxNpCx&#10;R+KrqHQPCs00LLK9ras0l3KrHh4XmeGMEdJLOQHGOfhv9gT/AIIO/trfte/EWx/4Wj8MPEHwx8CQ&#10;XEb654i8U6S9ldSwHB2WVvOqyTSMv3ZNvlL1ZiQEb+jj4MfB74efs/fCrQPgr8JvDcOk+G/DOmx2&#10;GkafCSfLiQdWZiWd2OWeRiWd2ZmJZiT4mb1MvyXKXluFnzzm7zkvK2ml7bLS7sr33PPxksPgsH9V&#10;pS5m3eT9P62/zPww/wCDsT/k934e/wDZKov/AE5X1ftyvw88NfF39mT/AIVR4ztPtGj+KPAf9k6t&#10;AGx5ltc2Xkyrn3R2Ffk7/wAHJP7DH7X37Uf7XPgjxl+zz+z34k8XaVYfDmOyvNQ0Wx82OG4F/duY&#10;2OeG2OjY9GFfsJ8OLO6074eaDp99A0U0Gi2sc0b9UZYVBB9wa4s2xFOWR4BQkuaPPdJ6rWNrroc+&#10;LqR+o0FF6q/y1R/Nx/wTM/ae8S/8Ecf+CleteEP2h4prfRYry78HfEiOyWSZYFS4Hl38K4Uyqk0a&#10;SK+ws0EkmxSzgH+kPwV8Tvh78SPBNp8Svh/410vWvD9/ai5sta02/jmtZ4SNwdZFJUjHPWvzl/4L&#10;q/8ABEXxD+25qKftT/srWdivxKtrWO18QaBczR20fiS3jULFIsz7VS6jQBAZGCvGqKWTy13fi1rf&#10;7D/7evg7W1+Gur/sm/FWzvdSkxHpA8Faj/pzKeCirEROAR95dw44r3KuDy3iynDFKsqdVJKa0e3W&#10;118n2suh6EqOGziMaqmoztaS/pr7z7r/AODkj/gp38OP2pfFXh/9kT4BeJrXWvDPgnVZNU8Ta9YX&#10;CTWt9q3ltDFFA6jDLBHJOGkVirvcbRjyst+qf/BHD9lrWf2Q/wDgnX8OfhX4u0trPxFdabJrXiS2&#10;mtWhmhvL6VrkwSoxJEsMbxW7dMmDoOlfmp/wRn/4N/8A4raj8UdF/ae/bu8Av4f0HQbqO/8ADvgL&#10;VcfbNTvI2DRS3sI/1NujgN5MmHlZQHQRkiT9yIU8qMR4HHpXj8QYrA4fB0srwcuaMHzSl3l6/N36&#10;bLoceY1qFOjHC0XdLVvuz41/4L5/s1w/tIf8Ex/H32WyWbVvAkMfi/RmeUqsTWO43THH3j9he8UK&#10;eCzLX4Rf8Eg/2bf+GrP+CjPwt+GWoW/naTa+IE1rXfNszNEbKwBvHikXIwkxiW3LE4BuF4JwD/VD&#10;q+l2GuaVc6LqtpHcWt5bvBc28yBkkjZSrKwPBBBIIPWvzF/4IPf8ErviR+w/+018dviH8UvC17a2&#10;9jqTeE/h3q16VjbV9JF200t55SkgJKsOnspzwRIvUGtMjzuOByPFUXL3lrH1l7rt6aO3qVgMd7DA&#10;1YN69Pnp+G5+oEaeWmzOa/BX/g6T/Zm1j4Xfte+D/wBrjwlpbWmn+NtBitNS1S18zeNa09tod2+7&#10;GzWhtVjAILfZZDg7Sa/eyvFv2/P2JPhj/wAFAf2adc/Z1+JzfZUvgtzomtR26yTaPqMe7yLuIN3G&#10;5kZQVLxSSR7lDk14uQ5lHKsyhXl8O0vR7/do/kcOX4r6pilUe2z9Djv+CXf/AAUg+Fn/AAUR/Z00&#10;nxzomvabD420+wgg8feFoZPLm06/C7XkSFnZ/ssrBnhkywKnaW3o6rl/8FXf+Cnnwp/4J2/ADWNW&#10;fxRplz8RtS02SLwN4VaQSzTXbqVjuZoVYMtrE3zuxKhguxW3stfgr+0f/wAEl/8AgpB+xb8Rrm0m&#10;+B3i7UrbTS0uneOPANhc31nLDkqJRNbKWtyQDmOURuAeVwwzJ+y3/wAEg/8Agod+2d8RbWyi+CHi&#10;jw/p+pSfadS8cePtKubGzWEt884knQPduc8JEHdjycAMw+s/1ZyNVvrbxK9he/Lptva9/wBL203P&#10;Y/svA83tvark3tp917/pc+7f+DU6+/ag8U+Pfil4l1r4haxc/DC3sY0uNJ1KaSWC48RXEwl+0wM4&#10;O2RYEm87YwL/AGmAuGxGV9d/4OwP+TI/h7/2VWH/ANNl9X3Z+w5+xj8Kf2C/2ctC/Z0+EdqGtdNV&#10;ptW1aWBVuNYv5MGe8nI6u5AABJ2RpHGp2xqB8l/8HI/7NXx8/ah/ZL8D+Cv2evhRrHi7VrH4jR3t&#10;5YaLbebJDbiwvIzIR/d3ui/VhXlYfMsPjOLYYpWhDm0bstErXfm99fQ46eKp1s3VVaRv6dP1PSP+&#10;Dfr/AJRE/CH/AK461/6fL+vrD4k/8k717/sC3X/opq+cv+CKnwk+JnwI/wCCZfwx+E/xh8E3/h3x&#10;JpMOrf2lo+pw+XPb+Zq97Km5e26N0YezCvpDx/a3V94F1mxsoGlmn0q4jhjXqzGNgAPxrwszlGWb&#10;VpRd05yafS3M9TgxUlLGTa/mf5n4H/8ABqd/ykS8Zf8AZGdQ/wDTtpNfq1/wXC/5RTfGb/sXYP8A&#10;0tt6/P7/AINxf2Ef2xP2YP24fFPxA/aD/Z28TeEdFvPhXe6fa6lrVj5UUt0+pabIsQOfvFIpGx6I&#10;a/R7/grr8MfiF8Z/+CcXxU+GHwq8I3mveINY0OGLTNJ0+PfNcuLuByqjudqk/QV9FnuIoVOLKdSE&#10;04qVPVNNaNX12PRx1SnLNoyTTV46/cfD/wDwaV/8kH+L/wD2N2n/APpK9fcP/BXb4Lz/AB9/4Jrf&#10;GT4dWcNzNcf8IZNqlna2cTSS3Fxp7pqEMSKoJZnktlUKASd2K+Xf+Dan9lj9ov8AZX+DvxO0L9on&#10;4O654PvNX8TWU+m2+t2vlNcRpbMrOvPIBOK/TBl3Ltrzc8xUYcR1MRSadpRaad07KL3Xmjmx1Xlz&#10;KVSDvZpr5JH4Wf8ABr/+358Nvgz4n8Xfsb/F7xXZ6LF4w1KDVvBN5fTLFBPqWwQXFo0jNtEksaWx&#10;iBA3GGRclmjVv14/bJ/bL+CX7E3wK1j44fGfxTa2ltp9q7aZpf2lRdaxdbSYrS2TBLySMMcAhBud&#10;yqIzL+Iv/BWX/ggf+0L8A/jLq/xR/Y6+E+reNvhxr2oSXNlofhfT3utQ8PySEu1obaIGWWBTny5U&#10;VtqbUkwyh5PkP4Wf8E7P2+Pjl4ph8JeA/wBk34hXt19rWykuL7w3c2trZydNk9xcIkVuB33soAz6&#10;V9TicnybPcQsxjiFGMrOUdN0tVe65Xpro+/U9epgsFjqn1lVLJ2utP8APT7j7E/4NuPBfiH9oX/g&#10;qj4g/aP8Y2U1xcaD4d1jX73UoYCsKanqEy2+wkfKrSR3V2yrnkRNjhTX69/8FKv+Cl3wb/4JrfDT&#10;w/46+J+n3GqXniLxNbadpuiafKguZbYSIb26UMRlYIGJ9GleGMlRJvXmP+CO/wDwTK0f/gmr+zjL&#10;4U1rULXU/Hniq4iv/HOsWgPkmRFKwWcJI3GGBWfDNyzyzPhQ4RPN/wDgvF/wSc8V/wDBQ34YaL8S&#10;/gbcw/8ACxvA8U8en6VeXAjg1uxlKs9rvchYpldQ0bkqh3OjnDK8fhY7GZZm3EkXWlagrRvtok7e&#10;icnv2PPr1sLjMyTm7Q2v6f8AB/A+jP2of2hf2Xtd/YC8afHDxv4w0nWvhjrPgO9aa8tr9PK1W1uL&#10;Z41t4mJX99KXESJkP5jqow3Ffz9/8EnPgZ+2d8aP+E+H7Imrapa/2aNK/wCEh/s268rd5n2zyN3r&#10;jZNj8a8hg/YA/b9uPGS/CRP2Qvil/arSeaNGk8G3ygZOzzzujCBOxlyFx/Fiv6Cf+CJH/BNK8/4J&#10;yfst3Gj+P/ssvxB8a3sep+MpbWUSR2mxCtvYJIvDrCrSEsMgyzy7WZdpr2K0MHwvldWFOqqsqrjy&#10;p2tZdWk3fTrpd20OypGjleFlGM1JyastNl8/xPs+ggHqKKK/OT5sQopGCo/Kvzm/bq/Yq8T/AAJ8&#10;UX3xo+D+gyXPg+8d7rUtPsIix0Rz8znYo4tzywYDEfKnaApP6NVHOquCGUHKHqK8XPMlwudYT2VX&#10;SS1jJbxf6p9V18mk17WRZ5isixntqWsXpKL2kv0a6Pp5ptP8V7v4uFrPabhuBXn+rX/iz4n+JrXw&#10;R4E0S61bVtUuPJsdPsYzJLNJjOAo9Bkk9AAScAZr6O/4K5eCvBvgn4wrH4M8JaZpC3C+ZcLpdhHb&#10;iRyuSzbFGSTySeSa+n/+CQ/gLwNZfAUeNbPwXpMOs3DeTcatHpsS3UsfXY0oXeVzzgnGa/DcLlNT&#10;NM8/syVWyTs5W3S8r6fez95xWcU8qyH+04UrtpNRvpd+dtfuV/I9B/4J1/sd237H3wKi8O6w1vce&#10;KdcmF/4pvoVU/viuEt0YctHEuVHJBZpHGA+B78eeCKbF9ynV/QWBwWHy3Bww1BWhBWS/rq92+rP5&#10;3x2OxOZYyeKxDvObu3/l5LZLotBNq/3R+VGxDwUH5UtFdRyCbEByEH5UtFFAAQD1FFFFAAQD1FJt&#10;X+6PypaKAE2J/cH5UtFFABQAAcgUUUAFHXgiiigBNif3B+VBRD1QflS0UAFBVW+8tFFAAAB0FHXq&#10;KKKAECqOQo/KlIDDDCiigACgdFooooANqnqtIUQ9UH5UtFAAAB0FBAPUUUUAJsT+4PyoVVXhVA+g&#10;paKAP//ZUEsDBBQABgAIAAAAIQC1f0Uz4gAAAAwBAAAPAAAAZHJzL2Rvd25yZXYueG1sTI9Ba8JA&#10;EIXvhf6HZQq96WYjxpJmIyJtT1KoFkpvYzImwexuyK5J/PcdT/U2M+/x5nvZejKtGKj3jbMa1DwC&#10;QbZwZWMrDd+H99kLCB/Qltg6Sxqu5GGdPz5kmJZutF807EMlOMT6FDXUIXSplL6oyaCfu44sayfX&#10;Gwy89pUsexw53LQyjqJEGmwsf6ixo21NxXl/MRo+Rhw3C/U27M6n7fX3sPz82SnS+vlp2ryCCDSF&#10;fzPc8BkdcmY6uostvWg1zFbLhK08KBVziZslUgu+HTUkqxhknsn7Evk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2aYeo8AMAAKEMAAAOAAAAAAAAAAAAAAAAADwC&#10;AABkcnMvZTJvRG9jLnhtbFBLAQItAAoAAAAAAAAAIQA92+SAfDQAAHw0AAAVAAAAAAAAAAAAAAAA&#10;AFgGAABkcnMvbWVkaWEvaW1hZ2UxLmpwZWdQSwECLQAUAAYACAAAACEAtX9FM+IAAAAMAQAADwAA&#10;AAAAAAAAAAAAAAAHOwAAZHJzL2Rvd25yZXYueG1sUEsBAi0AFAAGAAgAAAAhAFhgsxu6AAAAIgEA&#10;ABkAAAAAAAAAAAAAAAAAFjwAAGRycy9fcmVscy9lMm9Eb2MueG1sLnJlbHNQSwUGAAAAAAYABgB9&#10;AQAABz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24460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gzwQAAANoAAAAPAAAAZHJzL2Rvd25yZXYueG1sRI/RisIw&#10;FETfF/yHcAVfFk13hVWqUVRY8EVZqx9waa5NsbnpNtHWvzeC4OMwM2eY+bKzlbhR40vHCr5GCQji&#10;3OmSCwWn4+9wCsIHZI2VY1JwJw/LRe9jjql2LR/oloVCRAj7FBWYEOpUSp8bsuhHriaO3tk1FkOU&#10;TSF1g22E20p+J8mPtFhyXDBY08ZQfsmuVgHR+vM+/p+Y8tziqu7Wf7t83yo16HerGYhAXXiHX+2t&#10;VjCG55V4A+TiAQAA//8DAFBLAQItABQABgAIAAAAIQDb4fbL7gAAAIUBAAATAAAAAAAAAAAAAAAA&#10;AAAAAABbQ29udGVudF9UeXBlc10ueG1sUEsBAi0AFAAGAAgAAAAhAFr0LFu/AAAAFQEAAAsAAAAA&#10;AAAAAAAAAAAAHwEAAF9yZWxzLy5yZWxzUEsBAi0AFAAGAAgAAAAhAEB2WDP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40995;width:17609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1C95FEF" w14:textId="77777777" w:rsidR="00AA3DE5" w:rsidRDefault="00AA3DE5" w:rsidP="00AA3DE5">
                        <w:pPr>
                          <w:spacing w:line="220" w:lineRule="exact"/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</w:pPr>
                        <w:r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  <w:t>Bioventus Coöperatief U.A.</w:t>
                        </w:r>
                      </w:p>
                      <w:p w14:paraId="75720559" w14:textId="77777777" w:rsidR="00AA3DE5" w:rsidRPr="00477932" w:rsidRDefault="00AA3DE5" w:rsidP="00AA3DE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</w:pPr>
                        <w:r w:rsidRPr="00477932"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  <w:t>Taurusavenue 31</w:t>
                        </w:r>
                      </w:p>
                      <w:p w14:paraId="32442A02" w14:textId="77777777" w:rsidR="00AA3DE5" w:rsidRPr="00BB4D7A" w:rsidRDefault="00AA3DE5" w:rsidP="00AA3DE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  <w:lang w:val="nl-NL"/>
                          </w:rPr>
                        </w:pPr>
                        <w:r w:rsidRPr="00BB4D7A"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  <w:lang w:val="nl-NL"/>
                          </w:rPr>
                          <w:t xml:space="preserve">2132 LS </w:t>
                        </w:r>
                      </w:p>
                      <w:p w14:paraId="7C0C602C" w14:textId="77777777" w:rsidR="00AA3DE5" w:rsidRPr="00BB4D7A" w:rsidRDefault="00AA3DE5" w:rsidP="00AA3DE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  <w:lang w:val="nl-NL"/>
                          </w:rPr>
                        </w:pPr>
                        <w:r w:rsidRPr="00BB4D7A"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  <w:lang w:val="nl-NL"/>
                          </w:rPr>
                          <w:t>Hoofddorp</w:t>
                        </w:r>
                      </w:p>
                      <w:p w14:paraId="01D262D6" w14:textId="77777777" w:rsidR="00AA3DE5" w:rsidRPr="00BB4D7A" w:rsidRDefault="00AA3DE5" w:rsidP="00AA3DE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  <w:lang w:val="nl-NL"/>
                          </w:rPr>
                        </w:pPr>
                        <w:r w:rsidRPr="00BB4D7A"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  <w:lang w:val="nl-NL"/>
                          </w:rPr>
                          <w:t>The Netherlands</w:t>
                        </w:r>
                      </w:p>
                      <w:p w14:paraId="7F26601D" w14:textId="77777777" w:rsidR="00AA3DE5" w:rsidRPr="00BB4D7A" w:rsidRDefault="00AA3DE5" w:rsidP="00AA3DE5">
                        <w:pPr>
                          <w:spacing w:line="220" w:lineRule="exact"/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  <w:lang w:val="nl-NL"/>
                          </w:rPr>
                        </w:pPr>
                      </w:p>
                      <w:p w14:paraId="7E423776" w14:textId="77777777" w:rsidR="00AA3DE5" w:rsidRPr="00BB4D7A" w:rsidRDefault="00AA3DE5" w:rsidP="00AA3DE5">
                        <w:pPr>
                          <w:spacing w:line="220" w:lineRule="exact"/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  <w:lang w:val="nl-NL"/>
                          </w:rPr>
                        </w:pPr>
                      </w:p>
                      <w:p w14:paraId="4D56B59C" w14:textId="77777777" w:rsidR="00AA3DE5" w:rsidRPr="00BB4D7A" w:rsidRDefault="00AA3DE5" w:rsidP="00AA3DE5">
                        <w:pPr>
                          <w:spacing w:line="220" w:lineRule="exact"/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  <w:lang w:val="nl-NL"/>
                          </w:rPr>
                        </w:pPr>
                      </w:p>
                      <w:p w14:paraId="1281F25F" w14:textId="77777777" w:rsidR="00AA3DE5" w:rsidRPr="00BB4D7A" w:rsidRDefault="00AA3DE5" w:rsidP="00AA3DE5">
                        <w:pPr>
                          <w:spacing w:line="220" w:lineRule="exact"/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  <w:lang w:val="nl-NL"/>
                          </w:rPr>
                        </w:pPr>
                        <w:r w:rsidRPr="00BB4D7A"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  <w:lang w:val="nl-NL"/>
                          </w:rPr>
                          <w:t xml:space="preserve">2132 LS </w:t>
                        </w:r>
                      </w:p>
                      <w:p w14:paraId="1E3BF20B" w14:textId="77777777" w:rsidR="00AA3DE5" w:rsidRPr="00BB4D7A" w:rsidRDefault="00AA3DE5" w:rsidP="00AA3DE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lang w:val="nl-NL"/>
                          </w:rPr>
                        </w:pPr>
                        <w:r w:rsidRPr="00BB4D7A">
                          <w:rPr>
                            <w:rFonts w:ascii="Calibri" w:hAnsi="Calibri" w:cs="Calibri"/>
                            <w:color w:val="000000"/>
                            <w:lang w:val="nl-NL"/>
                          </w:rPr>
                          <w:t>Hoofddorp</w:t>
                        </w:r>
                      </w:p>
                      <w:p w14:paraId="7CC14711" w14:textId="77777777" w:rsidR="00AA3DE5" w:rsidRDefault="00AA3DE5" w:rsidP="00AA3DE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The Netherlands</w:t>
                        </w:r>
                      </w:p>
                      <w:p w14:paraId="1DD0446C" w14:textId="77777777" w:rsidR="00AA3DE5" w:rsidRPr="00671ED7" w:rsidRDefault="00AA3DE5" w:rsidP="00AA3DE5">
                        <w:pPr>
                          <w:spacing w:line="220" w:lineRule="exact"/>
                          <w:rPr>
                            <w:color w:val="39035E"/>
                          </w:rPr>
                        </w:pPr>
                      </w:p>
                    </w:txbxContent>
                  </v:textbox>
                </v:shape>
                <v:shape id="Text Box 17" o:spid="_x0000_s1029" type="#_x0000_t202" style="position:absolute;left:53263;width:171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29B9DE70" w14:textId="77777777" w:rsidR="00AA3DE5" w:rsidRPr="00671ED7" w:rsidRDefault="00AA3DE5" w:rsidP="00AA3DE5">
                        <w:pPr>
                          <w:spacing w:line="220" w:lineRule="exact"/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</w:pPr>
                        <w:r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  <w:t xml:space="preserve">             0031</w:t>
                        </w:r>
                        <w:r w:rsidRPr="00671ED7"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  <w:t>23</w:t>
                        </w:r>
                        <w:r w:rsidRPr="00671ED7"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  <w:t>548806</w:t>
                        </w:r>
                      </w:p>
                      <w:p w14:paraId="5A9748FA" w14:textId="77777777" w:rsidR="00AA3DE5" w:rsidRPr="00671ED7" w:rsidRDefault="00AA3DE5" w:rsidP="00AA3DE5">
                        <w:pPr>
                          <w:spacing w:line="220" w:lineRule="exact"/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</w:pPr>
                        <w:r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  <w:t xml:space="preserve">             0031-23-548878</w:t>
                        </w:r>
                      </w:p>
                      <w:p w14:paraId="78D773F0" w14:textId="77777777" w:rsidR="00AA3DE5" w:rsidRPr="00671ED7" w:rsidRDefault="00AA3DE5" w:rsidP="00AA3DE5">
                        <w:pPr>
                          <w:spacing w:line="220" w:lineRule="exact"/>
                          <w:rPr>
                            <w:color w:val="39035E"/>
                          </w:rPr>
                        </w:pPr>
                        <w:r w:rsidRPr="00671ED7">
                          <w:rPr>
                            <w:rFonts w:cs="Lucida Grande"/>
                            <w:noProof/>
                            <w:color w:val="39035E"/>
                            <w:sz w:val="18"/>
                            <w:szCs w:val="18"/>
                          </w:rPr>
                          <w:t>www.BioventusGlobal.com</w:t>
                        </w:r>
                      </w:p>
                      <w:p w14:paraId="7C87A536" w14:textId="77777777" w:rsidR="00AA3DE5" w:rsidRPr="00671ED7" w:rsidRDefault="00AA3DE5" w:rsidP="00AA3DE5">
                        <w:pPr>
                          <w:spacing w:line="220" w:lineRule="exact"/>
                          <w:rPr>
                            <w:color w:val="39035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0510ADD" w14:textId="77777777" w:rsidR="00AA3DE5" w:rsidRDefault="00AA3DE5" w:rsidP="00AA3DE5">
      <w:pPr>
        <w:rPr>
          <w:noProof/>
        </w:rPr>
      </w:pPr>
    </w:p>
    <w:p w14:paraId="001AA106" w14:textId="77777777" w:rsidR="00AA3DE5" w:rsidRDefault="00AA3DE5" w:rsidP="00AA3DE5"/>
    <w:p w14:paraId="18A00367" w14:textId="77777777" w:rsidR="00AA3DE5" w:rsidRDefault="00AA3DE5" w:rsidP="00AA3DE5">
      <w:pPr>
        <w:jc w:val="center"/>
      </w:pPr>
    </w:p>
    <w:p w14:paraId="4DAF3DF1" w14:textId="77777777" w:rsidR="00AA3DE5" w:rsidRDefault="00AA3DE5" w:rsidP="00AA3D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color w:val="39035E"/>
          <w:sz w:val="48"/>
          <w:szCs w:val="48"/>
        </w:rPr>
      </w:pPr>
    </w:p>
    <w:p w14:paraId="56E81F3F" w14:textId="77777777" w:rsidR="00AA3DE5" w:rsidRDefault="00AA3DE5" w:rsidP="00AA3D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color w:val="39035E"/>
          <w:sz w:val="48"/>
          <w:szCs w:val="48"/>
        </w:rPr>
      </w:pPr>
    </w:p>
    <w:p w14:paraId="220397FE" w14:textId="77777777" w:rsidR="005B58DC" w:rsidRDefault="005B58DC" w:rsidP="00AA3D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color w:val="39035E"/>
          <w:sz w:val="48"/>
          <w:szCs w:val="48"/>
        </w:rPr>
      </w:pPr>
    </w:p>
    <w:p w14:paraId="7EEAB885" w14:textId="77777777" w:rsidR="005B58DC" w:rsidRDefault="005B58DC" w:rsidP="00AA3D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color w:val="39035E"/>
          <w:sz w:val="48"/>
          <w:szCs w:val="48"/>
        </w:rPr>
      </w:pPr>
    </w:p>
    <w:p w14:paraId="0DB5D0F0" w14:textId="77777777" w:rsidR="005B58DC" w:rsidRDefault="005B58DC" w:rsidP="00AA3D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color w:val="39035E"/>
          <w:sz w:val="48"/>
          <w:szCs w:val="48"/>
        </w:rPr>
      </w:pPr>
    </w:p>
    <w:p w14:paraId="131D3C2A" w14:textId="77777777" w:rsidR="00AA3DE5" w:rsidRPr="00486736" w:rsidRDefault="00AA3DE5" w:rsidP="00AA3DE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noProof/>
          <w:color w:val="39035E"/>
          <w:sz w:val="48"/>
          <w:szCs w:val="48"/>
        </w:rPr>
      </w:pPr>
      <w:r w:rsidRPr="00486736">
        <w:rPr>
          <w:rFonts w:ascii="Trebuchet MS" w:hAnsi="Trebuchet MS" w:cs="Arial"/>
          <w:b/>
          <w:noProof/>
          <w:color w:val="39035E"/>
          <w:sz w:val="48"/>
          <w:szCs w:val="48"/>
        </w:rPr>
        <w:t>Policy and Procedure</w:t>
      </w:r>
    </w:p>
    <w:p w14:paraId="6399DAD7" w14:textId="77777777" w:rsidR="00AA3DE5" w:rsidRPr="00486736" w:rsidRDefault="00AA3DE5" w:rsidP="00AA3DE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noProof/>
          <w:color w:val="39035E"/>
          <w:sz w:val="48"/>
          <w:szCs w:val="48"/>
        </w:rPr>
      </w:pPr>
    </w:p>
    <w:p w14:paraId="206D642A" w14:textId="77777777" w:rsidR="00AA3DE5" w:rsidRPr="00486736" w:rsidRDefault="00AA3DE5" w:rsidP="00AA3DE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noProof/>
          <w:color w:val="39035E"/>
          <w:sz w:val="48"/>
          <w:szCs w:val="48"/>
        </w:rPr>
      </w:pPr>
      <w:r w:rsidRPr="00486736">
        <w:rPr>
          <w:rFonts w:ascii="Trebuchet MS" w:hAnsi="Trebuchet MS" w:cs="Arial"/>
          <w:b/>
          <w:noProof/>
          <w:color w:val="39035E"/>
          <w:sz w:val="48"/>
          <w:szCs w:val="48"/>
        </w:rPr>
        <w:t>Title: Travel &amp; Expense Policy</w:t>
      </w:r>
    </w:p>
    <w:p w14:paraId="1FA874FA" w14:textId="77777777" w:rsidR="00AA3DE5" w:rsidRPr="00486736" w:rsidRDefault="00AA3DE5" w:rsidP="00AA3DE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noProof/>
          <w:color w:val="39035E"/>
          <w:sz w:val="48"/>
          <w:szCs w:val="48"/>
        </w:rPr>
      </w:pPr>
    </w:p>
    <w:p w14:paraId="38095684" w14:textId="636074C4" w:rsidR="00AA3DE5" w:rsidRPr="00486736" w:rsidRDefault="00252754" w:rsidP="00AA3DE5">
      <w:pPr>
        <w:jc w:val="center"/>
        <w:rPr>
          <w:rFonts w:ascii="Trebuchet MS" w:hAnsi="Trebuchet MS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6736">
        <w:rPr>
          <w:rFonts w:ascii="Trebuchet MS" w:hAnsi="Trebuchet MS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UK</w:t>
      </w:r>
    </w:p>
    <w:p w14:paraId="5948E5EF" w14:textId="77777777" w:rsidR="00AA3DE5" w:rsidRPr="0085263D" w:rsidRDefault="00AA3DE5" w:rsidP="00AA3DE5">
      <w:pPr>
        <w:pStyle w:val="Default"/>
        <w:rPr>
          <w:sz w:val="44"/>
          <w:szCs w:val="44"/>
        </w:rPr>
      </w:pPr>
    </w:p>
    <w:p w14:paraId="5CA9F5D0" w14:textId="77777777" w:rsidR="00AA3DE5" w:rsidRDefault="00AA3DE5" w:rsidP="00AA3DE5">
      <w:pPr>
        <w:spacing w:before="100" w:beforeAutospacing="1" w:after="100" w:afterAutospacing="1" w:line="240" w:lineRule="auto"/>
        <w:outlineLvl w:val="0"/>
        <w:rPr>
          <w:rFonts w:asciiTheme="majorHAnsi" w:hAnsiTheme="majorHAnsi"/>
          <w:b/>
          <w:bCs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480D4B" w14:textId="77777777" w:rsidR="00AA3DE5" w:rsidRDefault="00AA3DE5" w:rsidP="00AA3DE5">
      <w:pPr>
        <w:spacing w:before="100" w:beforeAutospacing="1" w:after="100" w:afterAutospacing="1" w:line="240" w:lineRule="auto"/>
        <w:outlineLvl w:val="0"/>
        <w:rPr>
          <w:rFonts w:asciiTheme="majorHAnsi" w:hAnsiTheme="majorHAnsi"/>
          <w:b/>
          <w:bCs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32E332" w14:textId="77777777" w:rsidR="00AA3DE5" w:rsidRDefault="00AA3DE5" w:rsidP="00AA3DE5">
      <w:pPr>
        <w:spacing w:before="100" w:beforeAutospacing="1" w:after="100" w:afterAutospacing="1" w:line="240" w:lineRule="auto"/>
        <w:outlineLvl w:val="0"/>
        <w:rPr>
          <w:rFonts w:asciiTheme="majorHAnsi" w:hAnsiTheme="majorHAnsi"/>
          <w:b/>
          <w:bCs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42ACD6" w14:textId="77777777" w:rsidR="00AA3DE5" w:rsidRDefault="00AA3DE5" w:rsidP="00AA3DE5">
      <w:pPr>
        <w:spacing w:before="100" w:beforeAutospacing="1" w:after="100" w:afterAutospacing="1" w:line="240" w:lineRule="auto"/>
        <w:outlineLvl w:val="0"/>
        <w:rPr>
          <w:rFonts w:asciiTheme="majorHAnsi" w:hAnsiTheme="majorHAnsi"/>
          <w:b/>
          <w:bCs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6F3384" w14:textId="77777777" w:rsidR="00AA3DE5" w:rsidRDefault="00AA3DE5" w:rsidP="00486736">
      <w:pPr>
        <w:spacing w:before="100" w:beforeAutospacing="1" w:after="100" w:afterAutospacing="1" w:line="240" w:lineRule="auto"/>
        <w:jc w:val="both"/>
        <w:outlineLvl w:val="0"/>
        <w:rPr>
          <w:rFonts w:asciiTheme="majorHAnsi" w:hAnsiTheme="majorHAnsi"/>
          <w:b/>
          <w:bCs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A6E615" w14:textId="77777777" w:rsidR="0088497D" w:rsidRPr="00486736" w:rsidRDefault="0088497D" w:rsidP="00486736">
      <w:pPr>
        <w:spacing w:before="100" w:beforeAutospacing="1" w:after="100" w:afterAutospacing="1" w:line="240" w:lineRule="auto"/>
        <w:jc w:val="both"/>
        <w:outlineLvl w:val="0"/>
        <w:rPr>
          <w:rFonts w:ascii="Trebuchet MS" w:hAnsi="Trebuchet MS"/>
          <w:b/>
          <w:bCs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183229" w14:textId="77777777" w:rsidR="00BF2AF1" w:rsidRPr="00486736" w:rsidRDefault="00BF2AF1" w:rsidP="00E70964">
      <w:pPr>
        <w:spacing w:before="100" w:beforeAutospacing="1" w:after="100" w:afterAutospacing="1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kern w:val="36"/>
          <w:sz w:val="20"/>
          <w:szCs w:val="20"/>
        </w:rPr>
      </w:pPr>
      <w:r w:rsidRPr="00486736">
        <w:rPr>
          <w:rFonts w:ascii="Trebuchet MS" w:eastAsia="Times New Roman" w:hAnsi="Trebuchet MS" w:cs="Times New Roman"/>
          <w:b/>
          <w:bCs/>
          <w:kern w:val="36"/>
          <w:sz w:val="20"/>
          <w:szCs w:val="20"/>
        </w:rPr>
        <w:t>UK Travel &amp; Expense Policy</w:t>
      </w:r>
    </w:p>
    <w:p w14:paraId="41C12798" w14:textId="5551BA53" w:rsidR="00BF2AF1" w:rsidRPr="0088497D" w:rsidRDefault="00BF2AF1" w:rsidP="00E70964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486736">
        <w:rPr>
          <w:rFonts w:ascii="Trebuchet MS" w:eastAsia="Times New Roman" w:hAnsi="Trebuchet MS" w:cs="Times New Roman"/>
          <w:b/>
          <w:bCs/>
          <w:sz w:val="20"/>
          <w:szCs w:val="20"/>
        </w:rPr>
        <w:t>Travel</w:t>
      </w:r>
    </w:p>
    <w:p w14:paraId="0B85F193" w14:textId="77777777" w:rsidR="008111C6" w:rsidRDefault="00C147C7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t xml:space="preserve">This </w:t>
      </w:r>
      <w:r w:rsidR="008111C6">
        <w:rPr>
          <w:rFonts w:ascii="Trebuchet MS" w:eastAsia="Times New Roman" w:hAnsi="Trebuchet MS" w:cs="Times New Roman"/>
          <w:sz w:val="20"/>
          <w:szCs w:val="20"/>
        </w:rPr>
        <w:t>t</w:t>
      </w:r>
      <w:r>
        <w:rPr>
          <w:rFonts w:ascii="Trebuchet MS" w:eastAsia="Times New Roman" w:hAnsi="Trebuchet MS" w:cs="Times New Roman"/>
          <w:sz w:val="20"/>
          <w:szCs w:val="20"/>
        </w:rPr>
        <w:t xml:space="preserve">ravel and </w:t>
      </w:r>
      <w:r w:rsidR="008111C6">
        <w:rPr>
          <w:rFonts w:ascii="Trebuchet MS" w:eastAsia="Times New Roman" w:hAnsi="Trebuchet MS" w:cs="Times New Roman"/>
          <w:sz w:val="20"/>
          <w:szCs w:val="20"/>
        </w:rPr>
        <w:t>e</w:t>
      </w:r>
      <w:r>
        <w:rPr>
          <w:rFonts w:ascii="Trebuchet MS" w:eastAsia="Times New Roman" w:hAnsi="Trebuchet MS" w:cs="Times New Roman"/>
          <w:sz w:val="20"/>
          <w:szCs w:val="20"/>
        </w:rPr>
        <w:t xml:space="preserve">xpense policy aims to </w:t>
      </w:r>
      <w:r w:rsidR="00B350FC">
        <w:rPr>
          <w:rFonts w:ascii="Trebuchet MS" w:eastAsia="Times New Roman" w:hAnsi="Trebuchet MS" w:cs="Times New Roman"/>
          <w:sz w:val="20"/>
          <w:szCs w:val="20"/>
        </w:rPr>
        <w:t xml:space="preserve">guide </w:t>
      </w:r>
      <w:proofErr w:type="gramStart"/>
      <w:r w:rsidR="00B350FC">
        <w:rPr>
          <w:rFonts w:ascii="Trebuchet MS" w:eastAsia="Times New Roman" w:hAnsi="Trebuchet MS" w:cs="Times New Roman"/>
          <w:sz w:val="20"/>
          <w:szCs w:val="20"/>
        </w:rPr>
        <w:t>employee’s</w:t>
      </w:r>
      <w:proofErr w:type="gramEnd"/>
      <w:r>
        <w:rPr>
          <w:rFonts w:ascii="Trebuchet MS" w:eastAsia="Times New Roman" w:hAnsi="Trebuchet MS" w:cs="Times New Roman"/>
          <w:sz w:val="20"/>
          <w:szCs w:val="20"/>
        </w:rPr>
        <w:t xml:space="preserve"> expenses during </w:t>
      </w:r>
      <w:r w:rsidR="00BF2AF1" w:rsidRPr="00486736">
        <w:rPr>
          <w:rFonts w:ascii="Trebuchet MS" w:eastAsia="Times New Roman" w:hAnsi="Trebuchet MS" w:cs="Times New Roman"/>
          <w:sz w:val="20"/>
          <w:szCs w:val="20"/>
        </w:rPr>
        <w:t>qualifying business journey</w:t>
      </w:r>
      <w:r>
        <w:rPr>
          <w:rFonts w:ascii="Trebuchet MS" w:eastAsia="Times New Roman" w:hAnsi="Trebuchet MS" w:cs="Times New Roman"/>
          <w:sz w:val="20"/>
          <w:szCs w:val="20"/>
        </w:rPr>
        <w:t>s.</w:t>
      </w:r>
      <w:r w:rsidR="000513AD">
        <w:rPr>
          <w:rFonts w:ascii="Trebuchet MS" w:eastAsia="Times New Roman" w:hAnsi="Trebuchet MS" w:cs="Times New Roman"/>
          <w:sz w:val="20"/>
          <w:szCs w:val="20"/>
        </w:rPr>
        <w:t xml:space="preserve"> Qualifying journeys must meet the following </w:t>
      </w:r>
      <w:r w:rsidR="00B350FC">
        <w:rPr>
          <w:rFonts w:ascii="Trebuchet MS" w:eastAsia="Times New Roman" w:hAnsi="Trebuchet MS" w:cs="Times New Roman"/>
          <w:sz w:val="20"/>
          <w:szCs w:val="20"/>
        </w:rPr>
        <w:t>conditions</w:t>
      </w:r>
      <w:r w:rsidR="008111C6">
        <w:rPr>
          <w:rFonts w:ascii="Trebuchet MS" w:eastAsia="Times New Roman" w:hAnsi="Trebuchet MS" w:cs="Times New Roman"/>
          <w:sz w:val="20"/>
          <w:szCs w:val="20"/>
        </w:rPr>
        <w:t>:</w:t>
      </w:r>
    </w:p>
    <w:p w14:paraId="2B82BC02" w14:textId="77777777" w:rsidR="008111C6" w:rsidRDefault="008111C6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</w:p>
    <w:p w14:paraId="74E6ADD1" w14:textId="57B2E739" w:rsidR="000513AD" w:rsidRDefault="008111C6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t xml:space="preserve">- </w:t>
      </w:r>
      <w:r w:rsidR="00B350FC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>
        <w:rPr>
          <w:rFonts w:ascii="Trebuchet MS" w:eastAsia="Times New Roman" w:hAnsi="Trebuchet MS" w:cs="Times New Roman"/>
          <w:sz w:val="20"/>
          <w:szCs w:val="20"/>
        </w:rPr>
        <w:t>F</w:t>
      </w:r>
      <w:r w:rsidR="00B350FC">
        <w:rPr>
          <w:rFonts w:ascii="Trebuchet MS" w:eastAsia="Times New Roman" w:hAnsi="Trebuchet MS" w:cs="Times New Roman"/>
          <w:sz w:val="20"/>
          <w:szCs w:val="20"/>
        </w:rPr>
        <w:t>irst</w:t>
      </w:r>
      <w:r w:rsidR="000513AD">
        <w:rPr>
          <w:rFonts w:ascii="Trebuchet MS" w:eastAsia="Times New Roman" w:hAnsi="Trebuchet MS" w:cs="Times New Roman"/>
          <w:sz w:val="20"/>
          <w:szCs w:val="20"/>
        </w:rPr>
        <w:t>, t</w:t>
      </w:r>
      <w:r w:rsidR="000513AD" w:rsidRPr="00486736">
        <w:rPr>
          <w:rFonts w:ascii="Trebuchet MS" w:eastAsia="Times New Roman" w:hAnsi="Trebuchet MS" w:cs="Times New Roman"/>
          <w:sz w:val="20"/>
          <w:szCs w:val="20"/>
        </w:rPr>
        <w:t xml:space="preserve">he travel must be in the performance of an employee’s duties or to a temporary place of work, </w:t>
      </w:r>
      <w:r w:rsidR="00B350FC">
        <w:rPr>
          <w:rFonts w:ascii="Trebuchet MS" w:eastAsia="Times New Roman" w:hAnsi="Trebuchet MS" w:cs="Times New Roman"/>
          <w:sz w:val="20"/>
          <w:szCs w:val="20"/>
        </w:rPr>
        <w:t xml:space="preserve">or </w:t>
      </w:r>
      <w:r w:rsidR="000513AD" w:rsidRPr="00486736">
        <w:rPr>
          <w:rFonts w:ascii="Trebuchet MS" w:eastAsia="Times New Roman" w:hAnsi="Trebuchet MS" w:cs="Times New Roman"/>
          <w:sz w:val="20"/>
          <w:szCs w:val="20"/>
        </w:rPr>
        <w:t>on a journey that is not ordinary commuting.</w:t>
      </w:r>
    </w:p>
    <w:p w14:paraId="69AD096A" w14:textId="77777777" w:rsidR="008111C6" w:rsidRPr="00486736" w:rsidRDefault="008111C6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</w:p>
    <w:p w14:paraId="56010137" w14:textId="0497C484" w:rsidR="000513AD" w:rsidRDefault="008111C6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t xml:space="preserve">- </w:t>
      </w:r>
      <w:r w:rsidR="000513AD" w:rsidRPr="00486736">
        <w:rPr>
          <w:rFonts w:ascii="Trebuchet MS" w:eastAsia="Times New Roman" w:hAnsi="Trebuchet MS" w:cs="Times New Roman"/>
          <w:sz w:val="20"/>
          <w:szCs w:val="20"/>
        </w:rPr>
        <w:t xml:space="preserve">The employee should be absent from his normal place of work or home for a continuous period </w:t>
      </w:r>
      <w:proofErr w:type="gramStart"/>
      <w:r w:rsidR="000513AD" w:rsidRPr="00486736">
        <w:rPr>
          <w:rFonts w:ascii="Trebuchet MS" w:eastAsia="Times New Roman" w:hAnsi="Trebuchet MS" w:cs="Times New Roman"/>
          <w:sz w:val="20"/>
          <w:szCs w:val="20"/>
        </w:rPr>
        <w:t>in excess of</w:t>
      </w:r>
      <w:proofErr w:type="gramEnd"/>
      <w:r w:rsidR="000513AD" w:rsidRPr="00486736">
        <w:rPr>
          <w:rFonts w:ascii="Trebuchet MS" w:eastAsia="Times New Roman" w:hAnsi="Trebuchet MS" w:cs="Times New Roman"/>
          <w:sz w:val="20"/>
          <w:szCs w:val="20"/>
        </w:rPr>
        <w:t xml:space="preserve"> five hours or ten hours.</w:t>
      </w:r>
    </w:p>
    <w:p w14:paraId="00E7B9F3" w14:textId="77777777" w:rsidR="00FC1C7C" w:rsidRDefault="00BF2AF1" w:rsidP="00FC1C7C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486736">
        <w:rPr>
          <w:rFonts w:ascii="Trebuchet MS" w:eastAsia="Times New Roman" w:hAnsi="Trebuchet MS" w:cs="Times New Roman"/>
          <w:b/>
          <w:bCs/>
          <w:sz w:val="20"/>
          <w:szCs w:val="20"/>
        </w:rPr>
        <w:t>Subsistence</w:t>
      </w:r>
      <w:r w:rsidR="008111C6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allowance during qualifying journeys</w:t>
      </w:r>
    </w:p>
    <w:p w14:paraId="2C96E8D3" w14:textId="1C8A4E3A" w:rsidR="00BF2AF1" w:rsidRPr="00FC1C7C" w:rsidRDefault="00BF2AF1" w:rsidP="00FC1C7C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As part of the qualifying business journey, </w:t>
      </w:r>
      <w:r w:rsidR="000513AD">
        <w:rPr>
          <w:rFonts w:ascii="Trebuchet MS" w:eastAsia="Times New Roman" w:hAnsi="Trebuchet MS" w:cs="Times New Roman"/>
          <w:sz w:val="20"/>
          <w:szCs w:val="20"/>
        </w:rPr>
        <w:t>you</w:t>
      </w: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 may incur costs for </w:t>
      </w:r>
      <w:r w:rsidR="00522B2D" w:rsidRPr="00486736">
        <w:rPr>
          <w:rFonts w:ascii="Trebuchet MS" w:eastAsia="Times New Roman" w:hAnsi="Trebuchet MS" w:cs="Times New Roman"/>
          <w:sz w:val="20"/>
          <w:szCs w:val="20"/>
        </w:rPr>
        <w:t>subsistence</w:t>
      </w: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 (breakfast, lunch, dinner, </w:t>
      </w:r>
      <w:r w:rsidR="00522B2D" w:rsidRPr="00486736">
        <w:rPr>
          <w:rFonts w:ascii="Trebuchet MS" w:eastAsia="Times New Roman" w:hAnsi="Trebuchet MS" w:cs="Times New Roman"/>
          <w:sz w:val="20"/>
          <w:szCs w:val="20"/>
        </w:rPr>
        <w:t>etc.</w:t>
      </w: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). You can reimburse actual costs </w:t>
      </w:r>
      <w:r w:rsidR="00D36644" w:rsidRPr="00486736">
        <w:rPr>
          <w:rFonts w:ascii="Trebuchet MS" w:eastAsia="Times New Roman" w:hAnsi="Trebuchet MS" w:cs="Times New Roman"/>
          <w:sz w:val="20"/>
          <w:szCs w:val="20"/>
        </w:rPr>
        <w:t>if</w:t>
      </w:r>
      <w:r w:rsidR="00CA47C0" w:rsidRPr="00486736">
        <w:rPr>
          <w:rFonts w:ascii="Trebuchet MS" w:eastAsia="Times New Roman" w:hAnsi="Trebuchet MS" w:cs="Times New Roman"/>
          <w:sz w:val="20"/>
          <w:szCs w:val="20"/>
        </w:rPr>
        <w:t xml:space="preserve"> the claim is supported by receipts</w:t>
      </w:r>
      <w:r w:rsidR="008111C6">
        <w:rPr>
          <w:rFonts w:ascii="Trebuchet MS" w:eastAsia="Times New Roman" w:hAnsi="Trebuchet MS" w:cs="Times New Roman"/>
          <w:sz w:val="20"/>
          <w:szCs w:val="20"/>
        </w:rPr>
        <w:t xml:space="preserve"> and </w:t>
      </w:r>
      <w:r w:rsidR="00D36644">
        <w:rPr>
          <w:rFonts w:ascii="Trebuchet MS" w:eastAsia="Times New Roman" w:hAnsi="Trebuchet MS" w:cs="Times New Roman"/>
          <w:sz w:val="20"/>
          <w:szCs w:val="20"/>
        </w:rPr>
        <w:t xml:space="preserve">provided that </w:t>
      </w:r>
      <w:r w:rsidR="00E70964">
        <w:rPr>
          <w:rFonts w:ascii="Trebuchet MS" w:eastAsia="Times New Roman" w:hAnsi="Trebuchet MS" w:cs="Times New Roman"/>
          <w:sz w:val="20"/>
          <w:szCs w:val="20"/>
        </w:rPr>
        <w:t>the cost</w:t>
      </w:r>
      <w:r w:rsidR="008111C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E70964">
        <w:rPr>
          <w:rFonts w:ascii="Trebuchet MS" w:eastAsia="Times New Roman" w:hAnsi="Trebuchet MS" w:cs="Times New Roman"/>
          <w:sz w:val="20"/>
          <w:szCs w:val="20"/>
        </w:rPr>
        <w:t>remains</w:t>
      </w:r>
      <w:r w:rsidR="008111C6">
        <w:rPr>
          <w:rFonts w:ascii="Trebuchet MS" w:eastAsia="Times New Roman" w:hAnsi="Trebuchet MS" w:cs="Times New Roman"/>
          <w:sz w:val="20"/>
          <w:szCs w:val="20"/>
        </w:rPr>
        <w:t xml:space="preserve"> below maximum rates.</w:t>
      </w:r>
    </w:p>
    <w:p w14:paraId="6E8BA485" w14:textId="77777777" w:rsidR="000513AD" w:rsidRPr="00486736" w:rsidRDefault="000513AD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</w:p>
    <w:p w14:paraId="00AF9848" w14:textId="4D5AA9F5" w:rsidR="00AA2EB1" w:rsidRPr="00486736" w:rsidRDefault="00BF2AF1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504028">
        <w:rPr>
          <w:rFonts w:ascii="Trebuchet MS" w:eastAsia="Times New Roman" w:hAnsi="Trebuchet MS" w:cs="Times New Roman"/>
          <w:b/>
          <w:bCs/>
          <w:sz w:val="20"/>
          <w:szCs w:val="20"/>
        </w:rPr>
        <w:t>Maximum amount of meal allowance</w:t>
      </w:r>
      <w:r w:rsidR="008111C6">
        <w:rPr>
          <w:rFonts w:ascii="Trebuchet MS" w:eastAsia="Times New Roman" w:hAnsi="Trebuchet MS" w:cs="Times New Roman"/>
          <w:sz w:val="20"/>
          <w:szCs w:val="20"/>
        </w:rPr>
        <w:t xml:space="preserve">: </w:t>
      </w:r>
    </w:p>
    <w:p w14:paraId="2BDD80A0" w14:textId="24C5F43C" w:rsidR="00486736" w:rsidRPr="00486736" w:rsidRDefault="00BF2AF1" w:rsidP="00E70964">
      <w:pPr>
        <w:jc w:val="both"/>
        <w:rPr>
          <w:rFonts w:ascii="Trebuchet MS" w:eastAsia="Times New Roman" w:hAnsi="Trebuchet MS"/>
          <w:sz w:val="20"/>
          <w:szCs w:val="20"/>
          <w:shd w:val="clear" w:color="auto" w:fill="FFFFFF"/>
        </w:rPr>
      </w:pP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 £</w:t>
      </w:r>
      <w:r w:rsidR="0088497D">
        <w:rPr>
          <w:rFonts w:ascii="Trebuchet MS" w:eastAsia="Times New Roman" w:hAnsi="Trebuchet MS" w:cs="Times New Roman"/>
          <w:sz w:val="20"/>
          <w:szCs w:val="20"/>
        </w:rPr>
        <w:t>6</w:t>
      </w:r>
      <w:r w:rsidR="0088497D" w:rsidRPr="0048673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4A4945" w:rsidRPr="00486736">
        <w:rPr>
          <w:rFonts w:ascii="Trebuchet MS" w:eastAsia="Times New Roman" w:hAnsi="Trebuchet MS" w:cs="Times New Roman"/>
          <w:sz w:val="20"/>
          <w:szCs w:val="20"/>
        </w:rPr>
        <w:t xml:space="preserve">for </w:t>
      </w:r>
      <w:r w:rsidR="0088497D" w:rsidRPr="00486736">
        <w:rPr>
          <w:rFonts w:ascii="Trebuchet MS" w:eastAsia="Times New Roman" w:hAnsi="Trebuchet MS" w:cs="Times New Roman"/>
          <w:sz w:val="20"/>
          <w:szCs w:val="20"/>
        </w:rPr>
        <w:t>breakfast</w:t>
      </w:r>
      <w:r w:rsidR="0088497D">
        <w:rPr>
          <w:rFonts w:ascii="Trebuchet MS" w:eastAsia="Times New Roman" w:hAnsi="Trebuchet MS" w:cs="Times New Roman"/>
          <w:sz w:val="20"/>
          <w:szCs w:val="20"/>
        </w:rPr>
        <w:t>, e</w:t>
      </w:r>
      <w:r w:rsidR="002904A9" w:rsidRPr="00486736">
        <w:rPr>
          <w:rFonts w:ascii="Trebuchet MS" w:eastAsia="Times New Roman" w:hAnsi="Trebuchet MS" w:cs="Times New Roman"/>
          <w:sz w:val="20"/>
          <w:szCs w:val="20"/>
        </w:rPr>
        <w:t xml:space="preserve">mployees </w:t>
      </w:r>
      <w:r w:rsidR="00E70964" w:rsidRPr="00486736">
        <w:rPr>
          <w:rFonts w:ascii="Trebuchet MS" w:eastAsia="Times New Roman" w:hAnsi="Trebuchet MS" w:cs="Times New Roman"/>
          <w:sz w:val="20"/>
          <w:szCs w:val="20"/>
        </w:rPr>
        <w:t>can</w:t>
      </w:r>
      <w:r w:rsidR="002904A9" w:rsidRPr="00486736">
        <w:rPr>
          <w:rFonts w:ascii="Trebuchet MS" w:eastAsia="Times New Roman" w:hAnsi="Trebuchet MS" w:cs="Times New Roman"/>
          <w:sz w:val="20"/>
          <w:szCs w:val="20"/>
        </w:rPr>
        <w:t xml:space="preserve"> claim reimbursement of these costs </w:t>
      </w:r>
      <w:proofErr w:type="gramStart"/>
      <w:r w:rsidR="002904A9" w:rsidRPr="00486736">
        <w:rPr>
          <w:rFonts w:ascii="Trebuchet MS" w:eastAsia="Times New Roman" w:hAnsi="Trebuchet MS" w:cs="Times New Roman"/>
          <w:sz w:val="20"/>
          <w:szCs w:val="20"/>
        </w:rPr>
        <w:t>provided that</w:t>
      </w:r>
      <w:proofErr w:type="gramEnd"/>
      <w:r w:rsidR="0002443C" w:rsidRPr="0048673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6575E8" w:rsidRPr="00486736">
        <w:rPr>
          <w:rFonts w:ascii="Trebuchet MS" w:eastAsia="Times New Roman" w:hAnsi="Trebuchet MS" w:cs="Times New Roman"/>
          <w:sz w:val="20"/>
          <w:szCs w:val="20"/>
        </w:rPr>
        <w:t>they</w:t>
      </w:r>
      <w:r w:rsidR="006575E8" w:rsidRPr="00486736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 leave home earlier than usual </w:t>
      </w:r>
      <w:r w:rsidR="006575E8" w:rsidRPr="00E70964">
        <w:rPr>
          <w:rFonts w:ascii="Trebuchet MS" w:eastAsia="Times New Roman" w:hAnsi="Trebuchet MS"/>
          <w:sz w:val="20"/>
          <w:szCs w:val="20"/>
          <w:shd w:val="clear" w:color="auto" w:fill="FFFFFF"/>
        </w:rPr>
        <w:t>and before 6am</w:t>
      </w:r>
      <w:r w:rsidR="006575E8" w:rsidRPr="00486736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 and incur a cost on breakfast</w:t>
      </w:r>
      <w:r w:rsidR="0088497D">
        <w:rPr>
          <w:rFonts w:ascii="Trebuchet MS" w:eastAsia="Times New Roman" w:hAnsi="Trebuchet MS"/>
          <w:sz w:val="20"/>
          <w:szCs w:val="20"/>
          <w:shd w:val="clear" w:color="auto" w:fill="FFFFFF"/>
        </w:rPr>
        <w:t>.</w:t>
      </w:r>
    </w:p>
    <w:p w14:paraId="6459FE6A" w14:textId="6A2531E7" w:rsidR="00486736" w:rsidRPr="00486736" w:rsidRDefault="00BF2AF1" w:rsidP="00E70964">
      <w:pPr>
        <w:jc w:val="both"/>
        <w:rPr>
          <w:rFonts w:ascii="Trebuchet MS" w:eastAsia="Times New Roman" w:hAnsi="Trebuchet MS"/>
          <w:sz w:val="20"/>
          <w:szCs w:val="20"/>
          <w:shd w:val="clear" w:color="auto" w:fill="FFFFFF"/>
        </w:rPr>
      </w:pPr>
      <w:r w:rsidRPr="00486736">
        <w:rPr>
          <w:rFonts w:ascii="Trebuchet MS" w:eastAsia="Times New Roman" w:hAnsi="Trebuchet MS" w:cs="Times New Roman"/>
          <w:sz w:val="20"/>
          <w:szCs w:val="20"/>
        </w:rPr>
        <w:t>£1</w:t>
      </w:r>
      <w:r w:rsidR="00917A32" w:rsidRPr="00486736">
        <w:rPr>
          <w:rFonts w:ascii="Trebuchet MS" w:eastAsia="Times New Roman" w:hAnsi="Trebuchet MS" w:cs="Times New Roman"/>
          <w:sz w:val="20"/>
          <w:szCs w:val="20"/>
        </w:rPr>
        <w:t>5</w:t>
      </w:r>
      <w:r w:rsidR="00927866" w:rsidRPr="0048673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4A4945" w:rsidRPr="00486736">
        <w:rPr>
          <w:rFonts w:ascii="Trebuchet MS" w:eastAsia="Times New Roman" w:hAnsi="Trebuchet MS" w:cs="Times New Roman"/>
          <w:sz w:val="20"/>
          <w:szCs w:val="20"/>
        </w:rPr>
        <w:t xml:space="preserve">for </w:t>
      </w:r>
      <w:r w:rsidR="008111C6" w:rsidRPr="00486736">
        <w:rPr>
          <w:rFonts w:ascii="Trebuchet MS" w:eastAsia="Times New Roman" w:hAnsi="Trebuchet MS" w:cs="Times New Roman"/>
          <w:sz w:val="20"/>
          <w:szCs w:val="20"/>
        </w:rPr>
        <w:t>lunch</w:t>
      </w:r>
      <w:r w:rsidR="008111C6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r w:rsidR="008111C6" w:rsidRPr="00486736">
        <w:rPr>
          <w:rFonts w:ascii="Trebuchet MS" w:eastAsia="Times New Roman" w:hAnsi="Trebuchet MS" w:cs="Times New Roman"/>
          <w:sz w:val="20"/>
          <w:szCs w:val="20"/>
        </w:rPr>
        <w:t>lunch</w:t>
      </w:r>
      <w:r w:rsidR="00D233C0" w:rsidRPr="00486736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 costs can be reimbursed where the employee is on a business trip for a period of at least 5 hours (and is more than 5 miles from their normal base, if they have one)</w:t>
      </w:r>
      <w:r w:rsidR="001D05B2" w:rsidRPr="00486736">
        <w:rPr>
          <w:rFonts w:ascii="Trebuchet MS" w:eastAsia="Times New Roman" w:hAnsi="Trebuchet MS"/>
          <w:sz w:val="20"/>
          <w:szCs w:val="20"/>
          <w:shd w:val="clear" w:color="auto" w:fill="FFFFFF"/>
        </w:rPr>
        <w:t>.</w:t>
      </w:r>
      <w:r w:rsidR="0016705F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 </w:t>
      </w:r>
    </w:p>
    <w:p w14:paraId="39E4CCDE" w14:textId="611C8324" w:rsidR="00301278" w:rsidRDefault="00AF70F5" w:rsidP="00E70964">
      <w:pPr>
        <w:jc w:val="both"/>
        <w:rPr>
          <w:rFonts w:ascii="Trebuchet MS" w:eastAsia="Times New Roman" w:hAnsi="Trebuchet MS"/>
          <w:sz w:val="20"/>
          <w:szCs w:val="20"/>
          <w:shd w:val="clear" w:color="auto" w:fill="FFFFFF"/>
        </w:rPr>
      </w:pPr>
      <w:bookmarkStart w:id="0" w:name="_Hlk151537480"/>
      <w:r w:rsidRPr="00486736">
        <w:rPr>
          <w:rFonts w:ascii="Trebuchet MS" w:eastAsia="Times New Roman" w:hAnsi="Trebuchet MS" w:cs="Times New Roman"/>
          <w:sz w:val="20"/>
          <w:szCs w:val="20"/>
        </w:rPr>
        <w:t>£2</w:t>
      </w:r>
      <w:r w:rsidR="00C54774" w:rsidRPr="00486736">
        <w:rPr>
          <w:rFonts w:ascii="Trebuchet MS" w:eastAsia="Times New Roman" w:hAnsi="Trebuchet MS" w:cs="Times New Roman"/>
          <w:sz w:val="20"/>
          <w:szCs w:val="20"/>
        </w:rPr>
        <w:t>5</w:t>
      </w: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bookmarkEnd w:id="0"/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for </w:t>
      </w:r>
      <w:r w:rsidR="002904A9" w:rsidRPr="00486736">
        <w:rPr>
          <w:rFonts w:ascii="Trebuchet MS" w:eastAsia="Times New Roman" w:hAnsi="Trebuchet MS" w:cs="Times New Roman"/>
          <w:sz w:val="20"/>
          <w:szCs w:val="20"/>
        </w:rPr>
        <w:t>d</w:t>
      </w: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inner </w:t>
      </w:r>
      <w:r w:rsidR="0088497D" w:rsidRPr="00486736">
        <w:rPr>
          <w:rFonts w:ascii="Trebuchet MS" w:eastAsia="Times New Roman" w:hAnsi="Trebuchet MS" w:cs="Times New Roman"/>
          <w:sz w:val="20"/>
          <w:szCs w:val="20"/>
        </w:rPr>
        <w:t>- Dinner</w:t>
      </w:r>
      <w:r w:rsidR="00301278" w:rsidRPr="00486736">
        <w:rPr>
          <w:rFonts w:ascii="Trebuchet MS" w:eastAsia="Times New Roman" w:hAnsi="Trebuchet MS"/>
          <w:sz w:val="20"/>
          <w:szCs w:val="20"/>
        </w:rPr>
        <w:t xml:space="preserve"> costs can be reimbursed </w:t>
      </w:r>
      <w:r w:rsidR="00301278" w:rsidRPr="00486736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where the employee </w:t>
      </w:r>
      <w:proofErr w:type="gramStart"/>
      <w:r w:rsidR="00301278" w:rsidRPr="00486736">
        <w:rPr>
          <w:rFonts w:ascii="Trebuchet MS" w:eastAsia="Times New Roman" w:hAnsi="Trebuchet MS"/>
          <w:sz w:val="20"/>
          <w:szCs w:val="20"/>
          <w:shd w:val="clear" w:color="auto" w:fill="FFFFFF"/>
        </w:rPr>
        <w:t>has to</w:t>
      </w:r>
      <w:proofErr w:type="gramEnd"/>
      <w:r w:rsidR="00301278" w:rsidRPr="00486736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 work later than usual, finishes work after 8pm, having worked their normal day and has to buy a meal </w:t>
      </w:r>
      <w:r w:rsidR="00301278" w:rsidRPr="005A1D5A">
        <w:rPr>
          <w:rFonts w:ascii="Trebuchet MS" w:eastAsia="Times New Roman" w:hAnsi="Trebuchet MS"/>
          <w:sz w:val="20"/>
          <w:szCs w:val="20"/>
          <w:shd w:val="clear" w:color="auto" w:fill="FFFFFF"/>
        </w:rPr>
        <w:t>before the business</w:t>
      </w:r>
      <w:r w:rsidR="001F6CFB" w:rsidRPr="005A1D5A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 jou</w:t>
      </w:r>
      <w:r w:rsidR="00301278" w:rsidRPr="005A1D5A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rney ends. This means that </w:t>
      </w:r>
      <w:r w:rsidR="001F6CFB" w:rsidRPr="005A1D5A">
        <w:rPr>
          <w:rFonts w:ascii="Trebuchet MS" w:eastAsia="Times New Roman" w:hAnsi="Trebuchet MS"/>
          <w:sz w:val="20"/>
          <w:szCs w:val="20"/>
          <w:shd w:val="clear" w:color="auto" w:fill="FFFFFF"/>
        </w:rPr>
        <w:t>employees c</w:t>
      </w:r>
      <w:r w:rsidR="00301278" w:rsidRPr="005A1D5A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annot claim for </w:t>
      </w:r>
      <w:proofErr w:type="gramStart"/>
      <w:r w:rsidR="00301278" w:rsidRPr="005A1D5A">
        <w:rPr>
          <w:rFonts w:ascii="Trebuchet MS" w:eastAsia="Times New Roman" w:hAnsi="Trebuchet MS"/>
          <w:sz w:val="20"/>
          <w:szCs w:val="20"/>
          <w:shd w:val="clear" w:color="auto" w:fill="FFFFFF"/>
        </w:rPr>
        <w:t>costs</w:t>
      </w:r>
      <w:proofErr w:type="gramEnd"/>
      <w:r w:rsidR="00301278" w:rsidRPr="005A1D5A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 of meals taken after they</w:t>
      </w:r>
      <w:r w:rsidR="00301278" w:rsidRPr="00486736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 get home</w:t>
      </w:r>
      <w:r w:rsidR="0068636A" w:rsidRPr="00486736">
        <w:rPr>
          <w:rFonts w:ascii="Trebuchet MS" w:eastAsia="Times New Roman" w:hAnsi="Trebuchet MS"/>
          <w:sz w:val="20"/>
          <w:szCs w:val="20"/>
          <w:shd w:val="clear" w:color="auto" w:fill="FFFFFF"/>
        </w:rPr>
        <w:t>. Costs must be incurred whilst t</w:t>
      </w:r>
      <w:r w:rsidR="00301278" w:rsidRPr="00486736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hey </w:t>
      </w:r>
      <w:r w:rsidR="0068636A" w:rsidRPr="00486736">
        <w:rPr>
          <w:rFonts w:ascii="Trebuchet MS" w:eastAsia="Times New Roman" w:hAnsi="Trebuchet MS"/>
          <w:sz w:val="20"/>
          <w:szCs w:val="20"/>
          <w:shd w:val="clear" w:color="auto" w:fill="FFFFFF"/>
        </w:rPr>
        <w:t>remain</w:t>
      </w:r>
      <w:r w:rsidR="00301278" w:rsidRPr="00486736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 away from home and their normal place of work. </w:t>
      </w:r>
    </w:p>
    <w:p w14:paraId="2A31D89F" w14:textId="79F5B4F2" w:rsidR="0016705F" w:rsidRPr="00486736" w:rsidRDefault="005157D7" w:rsidP="00E70964">
      <w:pPr>
        <w:jc w:val="both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  <w:shd w:val="clear" w:color="auto" w:fill="FFFFFF"/>
        </w:rPr>
        <w:t>F</w:t>
      </w:r>
      <w:r w:rsidR="0016705F" w:rsidRPr="0088497D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or overnight stays, where </w:t>
      </w:r>
      <w:r w:rsidR="00DC603D" w:rsidRPr="0088497D">
        <w:rPr>
          <w:rFonts w:ascii="Trebuchet MS" w:eastAsia="Times New Roman" w:hAnsi="Trebuchet MS"/>
          <w:sz w:val="20"/>
          <w:szCs w:val="20"/>
          <w:shd w:val="clear" w:color="auto" w:fill="FFFFFF"/>
        </w:rPr>
        <w:t>employee</w:t>
      </w:r>
      <w:r w:rsidR="00CF4886">
        <w:rPr>
          <w:rFonts w:ascii="Trebuchet MS" w:eastAsia="Times New Roman" w:hAnsi="Trebuchet MS"/>
          <w:sz w:val="20"/>
          <w:szCs w:val="20"/>
          <w:shd w:val="clear" w:color="auto" w:fill="FFFFFF"/>
        </w:rPr>
        <w:t>s</w:t>
      </w:r>
      <w:r w:rsidR="00DC603D" w:rsidRPr="0088497D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 spend</w:t>
      </w:r>
      <w:r w:rsidR="0016705F" w:rsidRPr="0088497D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 the night outside their homes </w:t>
      </w:r>
      <w:proofErr w:type="gramStart"/>
      <w:r w:rsidR="0016705F" w:rsidRPr="0088497D">
        <w:rPr>
          <w:rFonts w:ascii="Trebuchet MS" w:eastAsia="Times New Roman" w:hAnsi="Trebuchet MS"/>
          <w:sz w:val="20"/>
          <w:szCs w:val="20"/>
          <w:shd w:val="clear" w:color="auto" w:fill="FFFFFF"/>
        </w:rPr>
        <w:t>for</w:t>
      </w:r>
      <w:proofErr w:type="gramEnd"/>
      <w:r w:rsidR="0016705F" w:rsidRPr="0088497D"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 business</w:t>
      </w:r>
      <w:r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, the rate for diner will be </w:t>
      </w:r>
      <w:bookmarkStart w:id="1" w:name="_Hlk151717074"/>
      <w:r w:rsidRPr="005157D7">
        <w:rPr>
          <w:rFonts w:ascii="Trebuchet MS" w:eastAsia="Times New Roman" w:hAnsi="Trebuchet MS"/>
          <w:sz w:val="20"/>
          <w:szCs w:val="20"/>
          <w:shd w:val="clear" w:color="auto" w:fill="FFFFFF"/>
        </w:rPr>
        <w:t>£</w:t>
      </w:r>
      <w:bookmarkEnd w:id="1"/>
      <w:r w:rsidRPr="005157D7">
        <w:rPr>
          <w:rFonts w:ascii="Trebuchet MS" w:eastAsia="Times New Roman" w:hAnsi="Trebuchet MS"/>
          <w:sz w:val="20"/>
          <w:szCs w:val="20"/>
          <w:shd w:val="clear" w:color="auto" w:fill="FFFFFF"/>
        </w:rPr>
        <w:t>35</w:t>
      </w:r>
      <w:r>
        <w:rPr>
          <w:rFonts w:ascii="Trebuchet MS" w:eastAsia="Times New Roman" w:hAnsi="Trebuchet MS"/>
          <w:sz w:val="20"/>
          <w:szCs w:val="20"/>
          <w:shd w:val="clear" w:color="auto" w:fill="FFFFFF"/>
        </w:rPr>
        <w:t xml:space="preserve">, and breakfast rate will be </w:t>
      </w:r>
      <w:r w:rsidRPr="005157D7">
        <w:rPr>
          <w:rFonts w:ascii="Trebuchet MS" w:eastAsia="Times New Roman" w:hAnsi="Trebuchet MS"/>
          <w:sz w:val="20"/>
          <w:szCs w:val="20"/>
          <w:shd w:val="clear" w:color="auto" w:fill="FFFFFF"/>
        </w:rPr>
        <w:t>£</w:t>
      </w:r>
      <w:r>
        <w:rPr>
          <w:rFonts w:ascii="Trebuchet MS" w:eastAsia="Times New Roman" w:hAnsi="Trebuchet MS"/>
          <w:sz w:val="20"/>
          <w:szCs w:val="20"/>
          <w:shd w:val="clear" w:color="auto" w:fill="FFFFFF"/>
        </w:rPr>
        <w:t>15.</w:t>
      </w:r>
    </w:p>
    <w:p w14:paraId="1DFC9FBC" w14:textId="23D1310B" w:rsidR="00BF2AF1" w:rsidRPr="00486736" w:rsidRDefault="00042E79" w:rsidP="00E70964">
      <w:pPr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86736">
        <w:rPr>
          <w:rFonts w:ascii="Trebuchet MS" w:eastAsia="Times New Roman" w:hAnsi="Trebuchet MS" w:cs="Times New Roman"/>
          <w:sz w:val="20"/>
          <w:szCs w:val="20"/>
        </w:rPr>
        <w:t>HMRC will not accept that “lavish” meal costs can be reimbursed tax-free. This includes the cost of alcohol</w:t>
      </w:r>
      <w:r w:rsidR="00A25B21" w:rsidRPr="00486736">
        <w:rPr>
          <w:rFonts w:ascii="Trebuchet MS" w:eastAsia="Times New Roman" w:hAnsi="Trebuchet MS" w:cs="Times New Roman"/>
          <w:sz w:val="20"/>
          <w:szCs w:val="20"/>
        </w:rPr>
        <w:t xml:space="preserve"> included in any claims. As a </w:t>
      </w:r>
      <w:proofErr w:type="gramStart"/>
      <w:r w:rsidR="00A25B21" w:rsidRPr="00486736">
        <w:rPr>
          <w:rFonts w:ascii="Trebuchet MS" w:eastAsia="Times New Roman" w:hAnsi="Trebuchet MS" w:cs="Times New Roman"/>
          <w:sz w:val="20"/>
          <w:szCs w:val="20"/>
        </w:rPr>
        <w:t>result</w:t>
      </w:r>
      <w:proofErr w:type="gramEnd"/>
      <w:r w:rsidR="00A25B21" w:rsidRPr="0048673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455A06" w:rsidRPr="00486736">
        <w:rPr>
          <w:rFonts w:ascii="Trebuchet MS" w:eastAsia="Times New Roman" w:hAnsi="Trebuchet MS" w:cs="Times New Roman"/>
          <w:sz w:val="20"/>
          <w:szCs w:val="20"/>
        </w:rPr>
        <w:t xml:space="preserve">you should avoid incurring such costs and in the event that any receipts include alcohol </w:t>
      </w:r>
      <w:r w:rsidR="004E51DC" w:rsidRPr="00486736">
        <w:rPr>
          <w:rFonts w:ascii="Trebuchet MS" w:eastAsia="Times New Roman" w:hAnsi="Trebuchet MS" w:cs="Times New Roman"/>
          <w:sz w:val="20"/>
          <w:szCs w:val="20"/>
        </w:rPr>
        <w:t xml:space="preserve">this portion of the bill will not be reimbursed/will be treated as taxable. </w:t>
      </w:r>
    </w:p>
    <w:p w14:paraId="7F88A731" w14:textId="315A704F" w:rsidR="00927866" w:rsidRPr="00486736" w:rsidRDefault="00927866" w:rsidP="00E70964">
      <w:pPr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86736">
        <w:rPr>
          <w:rFonts w:ascii="Trebuchet MS" w:eastAsia="Times New Roman" w:hAnsi="Trebuchet MS" w:cs="Times New Roman"/>
          <w:sz w:val="20"/>
          <w:szCs w:val="20"/>
        </w:rPr>
        <w:t>The practice of “stocking up” at the beginning of the week, spending £25 at the supermarket is not allowed. We are required to show</w:t>
      </w:r>
      <w:r w:rsidR="00214F6D" w:rsidRPr="00486736">
        <w:rPr>
          <w:rFonts w:ascii="Trebuchet MS" w:eastAsia="Times New Roman" w:hAnsi="Trebuchet MS" w:cs="Times New Roman"/>
          <w:sz w:val="20"/>
          <w:szCs w:val="20"/>
        </w:rPr>
        <w:t>,</w:t>
      </w: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 if audited</w:t>
      </w:r>
      <w:r w:rsidR="00214F6D" w:rsidRPr="00486736">
        <w:rPr>
          <w:rFonts w:ascii="Trebuchet MS" w:eastAsia="Times New Roman" w:hAnsi="Trebuchet MS" w:cs="Times New Roman"/>
          <w:sz w:val="20"/>
          <w:szCs w:val="20"/>
        </w:rPr>
        <w:t>,</w:t>
      </w: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 that the employee has spent the £5</w:t>
      </w:r>
      <w:r w:rsidR="00214F6D" w:rsidRPr="00486736">
        <w:rPr>
          <w:rFonts w:ascii="Trebuchet MS" w:eastAsia="Times New Roman" w:hAnsi="Trebuchet MS" w:cs="Times New Roman"/>
          <w:sz w:val="20"/>
          <w:szCs w:val="20"/>
        </w:rPr>
        <w:t>/£10/£20</w:t>
      </w: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 on </w:t>
      </w:r>
      <w:r w:rsidR="0088497D" w:rsidRPr="00486736">
        <w:rPr>
          <w:rFonts w:ascii="Trebuchet MS" w:eastAsia="Times New Roman" w:hAnsi="Trebuchet MS" w:cs="Times New Roman"/>
          <w:sz w:val="20"/>
          <w:szCs w:val="20"/>
        </w:rPr>
        <w:t>the specific</w:t>
      </w: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 day</w:t>
      </w:r>
      <w:r w:rsidR="00681F34" w:rsidRPr="00486736">
        <w:rPr>
          <w:rFonts w:ascii="Trebuchet MS" w:eastAsia="Times New Roman" w:hAnsi="Trebuchet MS" w:cs="Times New Roman"/>
          <w:sz w:val="20"/>
          <w:szCs w:val="20"/>
        </w:rPr>
        <w:t xml:space="preserve"> when they were travelling on business</w:t>
      </w: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. The employee needs to incur that cost as part of the travel. </w:t>
      </w:r>
    </w:p>
    <w:p w14:paraId="737B1DA8" w14:textId="759351A0" w:rsidR="00E07DBB" w:rsidRDefault="00E07DBB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86736">
        <w:rPr>
          <w:rFonts w:ascii="Trebuchet MS" w:eastAsia="Times New Roman" w:hAnsi="Trebuchet MS" w:cs="Times New Roman"/>
          <w:sz w:val="20"/>
          <w:szCs w:val="20"/>
        </w:rPr>
        <w:t>Please note that we will conduct periodic checks to ensure that business travel was undertaken on the day that the costs were incurred.</w:t>
      </w:r>
    </w:p>
    <w:p w14:paraId="750AEB0E" w14:textId="77777777" w:rsidR="0088497D" w:rsidRPr="00486736" w:rsidRDefault="0088497D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</w:p>
    <w:p w14:paraId="52CDCCBC" w14:textId="32C617F9" w:rsidR="00BF2AF1" w:rsidRDefault="00BF2AF1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522B2D" w:rsidRPr="00486736">
        <w:rPr>
          <w:rFonts w:ascii="Trebuchet MS" w:eastAsia="Times New Roman" w:hAnsi="Trebuchet MS" w:cs="Times New Roman"/>
          <w:sz w:val="20"/>
          <w:szCs w:val="20"/>
        </w:rPr>
        <w:t>The</w:t>
      </w:r>
      <w:r w:rsidRPr="00486736">
        <w:rPr>
          <w:rFonts w:ascii="Trebuchet MS" w:eastAsia="Times New Roman" w:hAnsi="Trebuchet MS" w:cs="Times New Roman"/>
          <w:sz w:val="20"/>
          <w:szCs w:val="20"/>
        </w:rPr>
        <w:t xml:space="preserve"> employee should have incurred a cost on a meal (food and drink) after starting the journey and retained appropriate evidence of their expenditure.</w:t>
      </w:r>
      <w:r w:rsidR="0047159C" w:rsidRPr="0048673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A220A2" w:rsidRPr="00A220A2">
        <w:rPr>
          <w:rFonts w:ascii="Trebuchet MS" w:eastAsia="Times New Roman" w:hAnsi="Trebuchet MS" w:cs="Times New Roman"/>
          <w:sz w:val="20"/>
          <w:szCs w:val="20"/>
        </w:rPr>
        <w:t xml:space="preserve">Costs </w:t>
      </w:r>
      <w:r w:rsidR="00E73EA4">
        <w:rPr>
          <w:rFonts w:ascii="Trebuchet MS" w:eastAsia="Times New Roman" w:hAnsi="Trebuchet MS" w:cs="Times New Roman"/>
          <w:sz w:val="20"/>
          <w:szCs w:val="20"/>
        </w:rPr>
        <w:t>incurred</w:t>
      </w:r>
      <w:r w:rsidR="00A220A2" w:rsidRPr="00A220A2">
        <w:rPr>
          <w:rFonts w:ascii="Trebuchet MS" w:eastAsia="Times New Roman" w:hAnsi="Trebuchet MS" w:cs="Times New Roman"/>
          <w:sz w:val="20"/>
          <w:szCs w:val="20"/>
        </w:rPr>
        <w:t xml:space="preserve"> for parking, tolls, airfares, train, etc., are exempt </w:t>
      </w:r>
      <w:proofErr w:type="gramStart"/>
      <w:r w:rsidR="00A220A2" w:rsidRPr="00A220A2">
        <w:rPr>
          <w:rFonts w:ascii="Trebuchet MS" w:eastAsia="Times New Roman" w:hAnsi="Trebuchet MS" w:cs="Times New Roman"/>
          <w:sz w:val="20"/>
          <w:szCs w:val="20"/>
        </w:rPr>
        <w:t>from  tax</w:t>
      </w:r>
      <w:proofErr w:type="gramEnd"/>
      <w:r w:rsidR="00A220A2" w:rsidRPr="00A220A2">
        <w:rPr>
          <w:rFonts w:ascii="Trebuchet MS" w:eastAsia="Times New Roman" w:hAnsi="Trebuchet MS" w:cs="Times New Roman"/>
          <w:sz w:val="20"/>
          <w:szCs w:val="20"/>
        </w:rPr>
        <w:t xml:space="preserve"> and NIC charge. </w:t>
      </w:r>
    </w:p>
    <w:p w14:paraId="227087DF" w14:textId="77777777" w:rsidR="00486736" w:rsidRDefault="00486736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</w:p>
    <w:p w14:paraId="24B7EDB5" w14:textId="77777777" w:rsidR="00FC1C7C" w:rsidRDefault="00FC1C7C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</w:p>
    <w:p w14:paraId="561004C6" w14:textId="77777777" w:rsidR="00FC1C7C" w:rsidRDefault="00FC1C7C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</w:p>
    <w:p w14:paraId="2BA54372" w14:textId="77777777" w:rsidR="00FC1C7C" w:rsidRPr="00486736" w:rsidRDefault="00FC1C7C" w:rsidP="00E70964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</w:p>
    <w:p w14:paraId="1DC30042" w14:textId="77777777" w:rsidR="00FC1C7C" w:rsidRDefault="00BF2AF1" w:rsidP="00E7096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486736">
        <w:rPr>
          <w:rFonts w:ascii="Trebuchet MS" w:eastAsia="Times New Roman" w:hAnsi="Trebuchet MS" w:cs="Times New Roman"/>
          <w:b/>
          <w:bCs/>
          <w:sz w:val="20"/>
          <w:szCs w:val="20"/>
        </w:rPr>
        <w:lastRenderedPageBreak/>
        <w:t>Overseas travel</w:t>
      </w:r>
      <w:r w:rsidR="00FC1C7C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</w:p>
    <w:p w14:paraId="290BA310" w14:textId="1B72CA2E" w:rsidR="00BF2AF1" w:rsidRPr="00FC1C7C" w:rsidRDefault="00BF2AF1" w:rsidP="00E7096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486736">
        <w:rPr>
          <w:rFonts w:ascii="Trebuchet MS" w:eastAsia="Times New Roman" w:hAnsi="Trebuchet MS" w:cs="Times New Roman"/>
          <w:sz w:val="20"/>
          <w:szCs w:val="20"/>
        </w:rPr>
        <w:t>There are published rates available if an employee travels outside of the UK, covering meals and accommodation.</w:t>
      </w:r>
      <w:r w:rsidR="00533EE8" w:rsidRPr="00486736">
        <w:rPr>
          <w:rFonts w:ascii="Trebuchet MS" w:eastAsia="Times New Roman" w:hAnsi="Trebuchet MS" w:cs="Times New Roman"/>
          <w:sz w:val="20"/>
          <w:szCs w:val="20"/>
        </w:rPr>
        <w:t xml:space="preserve"> These rates are detailed in</w:t>
      </w:r>
      <w:r w:rsidR="00486736" w:rsidRPr="0048673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hyperlink r:id="rId8" w:history="1">
        <w:r w:rsidR="00486736" w:rsidRPr="00486736">
          <w:rPr>
            <w:rStyle w:val="Hyperlink"/>
            <w:rFonts w:ascii="Trebuchet MS" w:eastAsia="Times New Roman" w:hAnsi="Trebuchet MS" w:cs="Times New Roman"/>
          </w:rPr>
          <w:t>https://www.gov.uk/guidance/expenses-rates-for-employees-travelling-outside-the-uk</w:t>
        </w:r>
      </w:hyperlink>
      <w:r w:rsidR="00533EE8" w:rsidRPr="00486736">
        <w:rPr>
          <w:rFonts w:ascii="Trebuchet MS" w:eastAsia="Times New Roman" w:hAnsi="Trebuchet MS" w:cs="Times New Roman"/>
        </w:rPr>
        <w:t xml:space="preserve"> </w:t>
      </w:r>
      <w:hyperlink r:id="rId9" w:history="1">
        <w:r w:rsidR="0080501E" w:rsidRPr="00486736">
          <w:rPr>
            <w:rStyle w:val="Hyperlink"/>
            <w:rFonts w:ascii="Trebuchet MS" w:eastAsia="Times New Roman" w:hAnsi="Trebuchet MS" w:cs="Times New Roman"/>
          </w:rPr>
          <w:t xml:space="preserve">HMRC’s guidance </w:t>
        </w:r>
        <w:r w:rsidR="007D3B33" w:rsidRPr="00486736">
          <w:rPr>
            <w:rStyle w:val="Hyperlink"/>
            <w:rFonts w:ascii="Trebuchet MS" w:eastAsia="Times New Roman" w:hAnsi="Trebuchet MS" w:cs="Times New Roman"/>
          </w:rPr>
          <w:t>for employees travelling outside the UK.</w:t>
        </w:r>
      </w:hyperlink>
    </w:p>
    <w:p w14:paraId="468B0DF9" w14:textId="705C8BE0" w:rsidR="001301C6" w:rsidRDefault="001301C6" w:rsidP="00E70964">
      <w:pPr>
        <w:jc w:val="both"/>
        <w:rPr>
          <w:sz w:val="28"/>
          <w:szCs w:val="28"/>
        </w:rPr>
      </w:pPr>
    </w:p>
    <w:p w14:paraId="0BE2F93F" w14:textId="11AF2619" w:rsidR="00513B2E" w:rsidRPr="006A2849" w:rsidRDefault="006A2849" w:rsidP="00513B2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6A2849">
        <w:rPr>
          <w:rFonts w:ascii="Trebuchet MS" w:eastAsia="Times New Roman" w:hAnsi="Trebuchet MS" w:cs="Times New Roman"/>
          <w:sz w:val="20"/>
          <w:szCs w:val="20"/>
        </w:rPr>
        <w:t xml:space="preserve">For </w:t>
      </w:r>
      <w:r w:rsidRPr="006A2849">
        <w:rPr>
          <w:rFonts w:ascii="Trebuchet MS" w:eastAsia="Times New Roman" w:hAnsi="Trebuchet MS" w:cs="Times New Roman"/>
          <w:sz w:val="20"/>
          <w:szCs w:val="20"/>
        </w:rPr>
        <w:t xml:space="preserve">Advisory Fuel rates </w:t>
      </w:r>
      <w:r w:rsidRPr="006A2849">
        <w:rPr>
          <w:rFonts w:ascii="Trebuchet MS" w:eastAsia="Times New Roman" w:hAnsi="Trebuchet MS" w:cs="Times New Roman"/>
          <w:sz w:val="20"/>
          <w:szCs w:val="20"/>
        </w:rPr>
        <w:t xml:space="preserve">and </w:t>
      </w:r>
      <w:r w:rsidR="00513B2E" w:rsidRPr="006A2849">
        <w:rPr>
          <w:rFonts w:ascii="Trebuchet MS" w:eastAsia="Times New Roman" w:hAnsi="Trebuchet MS" w:cs="Times New Roman"/>
          <w:sz w:val="20"/>
          <w:szCs w:val="20"/>
        </w:rPr>
        <w:t>Mileage allowances</w:t>
      </w:r>
      <w:r w:rsidRPr="006A2849">
        <w:rPr>
          <w:rFonts w:ascii="Trebuchet MS" w:eastAsia="Times New Roman" w:hAnsi="Trebuchet MS" w:cs="Times New Roman"/>
          <w:sz w:val="20"/>
          <w:szCs w:val="20"/>
        </w:rPr>
        <w:t>, please refer to HMRC website.</w:t>
      </w:r>
    </w:p>
    <w:p w14:paraId="6FED5957" w14:textId="77777777" w:rsidR="006A2849" w:rsidRDefault="006A2849" w:rsidP="00513B2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/>
          <w:bCs/>
          <w:sz w:val="20"/>
          <w:szCs w:val="20"/>
        </w:rPr>
      </w:pPr>
    </w:p>
    <w:p w14:paraId="4F60F27C" w14:textId="77777777" w:rsidR="006A2849" w:rsidRPr="00513B2E" w:rsidRDefault="006A2849" w:rsidP="00513B2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/>
          <w:bCs/>
          <w:sz w:val="20"/>
          <w:szCs w:val="20"/>
        </w:rPr>
      </w:pPr>
    </w:p>
    <w:p w14:paraId="5132E72A" w14:textId="724DD962" w:rsidR="00513B2E" w:rsidRDefault="006A2849" w:rsidP="00513B2E">
      <w:pPr>
        <w:jc w:val="both"/>
        <w:rPr>
          <w:sz w:val="28"/>
          <w:szCs w:val="28"/>
        </w:rPr>
      </w:pPr>
      <w:hyperlink r:id="rId10" w:history="1">
        <w:r>
          <w:rPr>
            <w:rStyle w:val="Hyperlink"/>
          </w:rPr>
          <w:t>Advisory fuel rates - GOV.UK (www.gov.uk)</w:t>
        </w:r>
      </w:hyperlink>
    </w:p>
    <w:p w14:paraId="392CCD1C" w14:textId="048641F5" w:rsidR="006A2849" w:rsidRDefault="006A2849" w:rsidP="00513B2E">
      <w:pPr>
        <w:jc w:val="both"/>
        <w:rPr>
          <w:sz w:val="28"/>
          <w:szCs w:val="28"/>
        </w:rPr>
      </w:pPr>
      <w:hyperlink r:id="rId11" w:history="1">
        <w:r>
          <w:rPr>
            <w:rStyle w:val="Hyperlink"/>
          </w:rPr>
          <w:t>Travel — mileage and fuel rates and allowances - GOV.UK (www.gov.uk)</w:t>
        </w:r>
      </w:hyperlink>
    </w:p>
    <w:p w14:paraId="5EA442C4" w14:textId="77777777" w:rsidR="006A2849" w:rsidRPr="00C54774" w:rsidRDefault="006A2849" w:rsidP="00513B2E">
      <w:pPr>
        <w:jc w:val="both"/>
        <w:rPr>
          <w:sz w:val="28"/>
          <w:szCs w:val="28"/>
        </w:rPr>
      </w:pPr>
    </w:p>
    <w:sectPr w:rsidR="006A2849" w:rsidRPr="00C5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8E6"/>
    <w:multiLevelType w:val="hybridMultilevel"/>
    <w:tmpl w:val="7D50D4B6"/>
    <w:lvl w:ilvl="0" w:tplc="DC80D3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C4ABA"/>
    <w:multiLevelType w:val="hybridMultilevel"/>
    <w:tmpl w:val="803C0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54315">
    <w:abstractNumId w:val="0"/>
  </w:num>
  <w:num w:numId="2" w16cid:durableId="342634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E5"/>
    <w:rsid w:val="0002443C"/>
    <w:rsid w:val="00025E40"/>
    <w:rsid w:val="00042E79"/>
    <w:rsid w:val="000513AD"/>
    <w:rsid w:val="00055FD1"/>
    <w:rsid w:val="000562AE"/>
    <w:rsid w:val="001301C6"/>
    <w:rsid w:val="0016705F"/>
    <w:rsid w:val="001D05B2"/>
    <w:rsid w:val="001F6CFB"/>
    <w:rsid w:val="00214F6D"/>
    <w:rsid w:val="00252754"/>
    <w:rsid w:val="002904A9"/>
    <w:rsid w:val="00294B97"/>
    <w:rsid w:val="00301278"/>
    <w:rsid w:val="00302EF2"/>
    <w:rsid w:val="00455A06"/>
    <w:rsid w:val="0047159C"/>
    <w:rsid w:val="00486736"/>
    <w:rsid w:val="004A4945"/>
    <w:rsid w:val="004E51DC"/>
    <w:rsid w:val="004F0AFF"/>
    <w:rsid w:val="004F12FC"/>
    <w:rsid w:val="00504028"/>
    <w:rsid w:val="00513B2E"/>
    <w:rsid w:val="005157D7"/>
    <w:rsid w:val="00522B2D"/>
    <w:rsid w:val="00533EE8"/>
    <w:rsid w:val="00541CFF"/>
    <w:rsid w:val="00560EDC"/>
    <w:rsid w:val="00566951"/>
    <w:rsid w:val="0056764D"/>
    <w:rsid w:val="005A1D5A"/>
    <w:rsid w:val="005B58DC"/>
    <w:rsid w:val="005E0F15"/>
    <w:rsid w:val="005F1D71"/>
    <w:rsid w:val="006575E8"/>
    <w:rsid w:val="00681F34"/>
    <w:rsid w:val="0068636A"/>
    <w:rsid w:val="006A2849"/>
    <w:rsid w:val="007518A3"/>
    <w:rsid w:val="00783CF2"/>
    <w:rsid w:val="007D3B33"/>
    <w:rsid w:val="007E5DFD"/>
    <w:rsid w:val="0080501E"/>
    <w:rsid w:val="008111C6"/>
    <w:rsid w:val="0088497D"/>
    <w:rsid w:val="00917A32"/>
    <w:rsid w:val="00927866"/>
    <w:rsid w:val="00A220A2"/>
    <w:rsid w:val="00A25B21"/>
    <w:rsid w:val="00A94B8E"/>
    <w:rsid w:val="00AA2EB1"/>
    <w:rsid w:val="00AA3DE5"/>
    <w:rsid w:val="00AC0282"/>
    <w:rsid w:val="00AF70F5"/>
    <w:rsid w:val="00B350FC"/>
    <w:rsid w:val="00BB4D7A"/>
    <w:rsid w:val="00BF2AF1"/>
    <w:rsid w:val="00C147C7"/>
    <w:rsid w:val="00C54774"/>
    <w:rsid w:val="00C77933"/>
    <w:rsid w:val="00CA47C0"/>
    <w:rsid w:val="00CE44A2"/>
    <w:rsid w:val="00CF4886"/>
    <w:rsid w:val="00D233C0"/>
    <w:rsid w:val="00D36644"/>
    <w:rsid w:val="00DC603D"/>
    <w:rsid w:val="00E07DBB"/>
    <w:rsid w:val="00E23B03"/>
    <w:rsid w:val="00E55775"/>
    <w:rsid w:val="00E61D82"/>
    <w:rsid w:val="00E70964"/>
    <w:rsid w:val="00E73EA4"/>
    <w:rsid w:val="00F264D8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E853"/>
  <w15:chartTrackingRefBased/>
  <w15:docId w15:val="{12406F5B-22DE-43B0-A2FD-A6EC25CF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E5"/>
  </w:style>
  <w:style w:type="paragraph" w:styleId="Heading2">
    <w:name w:val="heading 2"/>
    <w:basedOn w:val="Normal"/>
    <w:link w:val="Heading2Char"/>
    <w:uiPriority w:val="9"/>
    <w:qFormat/>
    <w:rsid w:val="00130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3DE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01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3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7866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E61D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3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E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3B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expenses-rates-for-employees-travelling-outside-the-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v.uk/government/publications/rates-and-allowances-travel-mileage-and-fuel-allowances/travel-mileage-and-fuel-rates-and-allowan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uk/guidance/advisory-fuel-r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expenses-rates-for-employees-travelling-outside-the-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3315-9830-4348-A343-A84DF608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Bioventus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Parwiz Ahmadi</dc:creator>
  <cp:keywords/>
  <dc:description/>
  <cp:lastModifiedBy>Fatma Karaaslan</cp:lastModifiedBy>
  <cp:revision>2</cp:revision>
  <dcterms:created xsi:type="dcterms:W3CDTF">2023-12-13T15:11:00Z</dcterms:created>
  <dcterms:modified xsi:type="dcterms:W3CDTF">2023-12-13T15:11:00Z</dcterms:modified>
</cp:coreProperties>
</file>