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8740C" w14:textId="77777777" w:rsidR="00B21155" w:rsidRDefault="00B21155" w:rsidP="00B21155">
      <w:pPr>
        <w:autoSpaceDE w:val="0"/>
        <w:autoSpaceDN w:val="0"/>
        <w:adjustRightInd w:val="0"/>
        <w:spacing w:before="100" w:after="100"/>
        <w:ind w:left="360" w:right="360"/>
        <w:jc w:val="center"/>
        <w:rPr>
          <w:rFonts w:eastAsiaTheme="minorEastAsia" w:cs="Arial"/>
          <w:b/>
          <w:noProof/>
          <w:sz w:val="28"/>
          <w:szCs w:val="28"/>
        </w:rPr>
      </w:pPr>
      <w:bookmarkStart w:id="0" w:name="_MailAutoSig"/>
      <w:r>
        <w:rPr>
          <w:rFonts w:eastAsiaTheme="minorEastAsia" w:cs="Arial"/>
          <w:b/>
          <w:noProof/>
          <w:sz w:val="28"/>
          <w:szCs w:val="28"/>
        </w:rPr>
        <w:t xml:space="preserve">Bioventus Behavioral Competency </w:t>
      </w:r>
      <w:r>
        <w:rPr>
          <w:rFonts w:eastAsiaTheme="minorEastAsia" w:cs="Arial"/>
          <w:b/>
          <w:noProof/>
          <w:sz w:val="28"/>
          <w:szCs w:val="28"/>
        </w:rPr>
        <w:br/>
        <w:t>Panel Interview Evaluation Form</w:t>
      </w:r>
    </w:p>
    <w:p w14:paraId="1E98740D" w14:textId="77777777" w:rsidR="00B21155" w:rsidRDefault="00B21155" w:rsidP="00B21155">
      <w:pPr>
        <w:autoSpaceDE w:val="0"/>
        <w:autoSpaceDN w:val="0"/>
        <w:adjustRightInd w:val="0"/>
        <w:spacing w:before="100" w:after="100"/>
        <w:ind w:left="360" w:right="360"/>
        <w:jc w:val="center"/>
        <w:rPr>
          <w:rFonts w:eastAsiaTheme="minorEastAsia" w:cs="Arial"/>
          <w:b/>
          <w:noProof/>
          <w:sz w:val="28"/>
          <w:szCs w:val="28"/>
        </w:rPr>
      </w:pPr>
      <w:r>
        <w:rPr>
          <w:rFonts w:eastAsiaTheme="minorEastAsia" w:cs="Arial"/>
          <w:b/>
          <w:noProof/>
          <w:sz w:val="28"/>
          <w:szCs w:val="28"/>
        </w:rPr>
        <w:t xml:space="preserve">Job Level: </w:t>
      </w:r>
      <w:r>
        <w:rPr>
          <w:rFonts w:eastAsiaTheme="minorEastAsia" w:cs="Arial"/>
          <w:i/>
          <w:noProof/>
          <w:sz w:val="28"/>
          <w:szCs w:val="28"/>
        </w:rPr>
        <w:t>_______________</w:t>
      </w:r>
    </w:p>
    <w:p w14:paraId="1E98740E" w14:textId="77777777" w:rsidR="00B21155" w:rsidRDefault="00B21155" w:rsidP="00B21155">
      <w:pPr>
        <w:tabs>
          <w:tab w:val="right" w:leader="underscore" w:pos="5040"/>
          <w:tab w:val="right" w:pos="5400"/>
          <w:tab w:val="right" w:leader="underscore" w:pos="8640"/>
        </w:tabs>
        <w:autoSpaceDE w:val="0"/>
        <w:autoSpaceDN w:val="0"/>
        <w:adjustRightInd w:val="0"/>
        <w:spacing w:before="100" w:after="100"/>
        <w:ind w:right="360"/>
        <w:jc w:val="center"/>
        <w:rPr>
          <w:rFonts w:eastAsiaTheme="minorEastAsia" w:cs="Arial"/>
          <w:noProof/>
          <w:szCs w:val="28"/>
        </w:rPr>
      </w:pPr>
      <w:r>
        <w:rPr>
          <w:rFonts w:eastAsiaTheme="minorEastAsia" w:cs="Arial"/>
          <w:noProof/>
          <w:szCs w:val="28"/>
        </w:rPr>
        <w:t>Candidate:</w:t>
      </w:r>
      <w:r>
        <w:rPr>
          <w:rFonts w:eastAsiaTheme="minorEastAsia" w:cs="Arial"/>
          <w:noProof/>
          <w:szCs w:val="28"/>
        </w:rPr>
        <w:tab/>
      </w:r>
      <w:r>
        <w:rPr>
          <w:rFonts w:eastAsiaTheme="minorEastAsia" w:cs="Arial"/>
          <w:noProof/>
          <w:szCs w:val="28"/>
        </w:rPr>
        <w:tab/>
        <w:t>Position:</w:t>
      </w:r>
    </w:p>
    <w:p w14:paraId="1E98740F" w14:textId="77777777" w:rsidR="00B21155" w:rsidRDefault="00B21155" w:rsidP="00B21155">
      <w:pPr>
        <w:jc w:val="center"/>
        <w:rPr>
          <w:rFonts w:eastAsiaTheme="minorEastAsia" w:cs="Arial"/>
          <w:noProof/>
          <w:sz w:val="24"/>
          <w:szCs w:val="20"/>
        </w:rPr>
      </w:pPr>
    </w:p>
    <w:p w14:paraId="1E987410" w14:textId="77777777" w:rsidR="00B21155" w:rsidRDefault="00B21155" w:rsidP="00B21155">
      <w:pPr>
        <w:jc w:val="center"/>
        <w:rPr>
          <w:rFonts w:eastAsiaTheme="minorEastAsia" w:cs="Arial"/>
          <w:noProof/>
        </w:rPr>
      </w:pPr>
      <w:bookmarkStart w:id="1" w:name="_Hlk181368735"/>
      <w:r>
        <w:rPr>
          <w:rFonts w:eastAsiaTheme="minorEastAsia" w:cs="Arial"/>
          <w:noProof/>
        </w:rPr>
        <w:t>Rating Scale:</w:t>
      </w:r>
    </w:p>
    <w:p w14:paraId="1E987411" w14:textId="77777777" w:rsidR="00B21155" w:rsidRDefault="00B21155" w:rsidP="00B21155">
      <w:pPr>
        <w:jc w:val="center"/>
        <w:rPr>
          <w:rFonts w:eastAsiaTheme="minorEastAsia" w:cs="Arial"/>
          <w:noProof/>
        </w:rPr>
      </w:pPr>
    </w:p>
    <w:p w14:paraId="1E987412" w14:textId="77777777" w:rsidR="00B21155" w:rsidRDefault="00B21155" w:rsidP="00B21155">
      <w:pPr>
        <w:jc w:val="center"/>
        <w:rPr>
          <w:rFonts w:eastAsiaTheme="minorEastAsia" w:cs="Arial"/>
          <w:noProof/>
          <w:color w:val="666666"/>
          <w:sz w:val="16"/>
          <w:szCs w:val="18"/>
        </w:rPr>
      </w:pPr>
      <w:r>
        <w:rPr>
          <w:rFonts w:ascii="Arial" w:eastAsiaTheme="minorEastAsia" w:hAnsi="Arial" w:cs="Arial"/>
          <w:b/>
          <w:bCs/>
          <w:i/>
          <w:iCs/>
          <w:noProof/>
          <w:color w:val="333333"/>
          <w:sz w:val="18"/>
          <w:szCs w:val="18"/>
          <w:bdr w:val="none" w:sz="0" w:space="0" w:color="auto" w:frame="1"/>
        </w:rPr>
        <w:t xml:space="preserve">Well Qualified (5)  </w:t>
      </w:r>
      <w:r>
        <w:rPr>
          <w:rFonts w:ascii="Arial" w:eastAsiaTheme="minorEastAsia" w:hAnsi="Arial" w:cs="Arial"/>
          <w:i/>
          <w:iCs/>
          <w:noProof/>
          <w:color w:val="333333"/>
          <w:sz w:val="18"/>
          <w:szCs w:val="18"/>
          <w:bdr w:val="none" w:sz="0" w:space="0" w:color="auto" w:frame="1"/>
        </w:rPr>
        <w:t xml:space="preserve"> </w:t>
      </w:r>
      <w:r>
        <w:rPr>
          <w:rFonts w:ascii="Arial" w:eastAsiaTheme="minorEastAsia" w:hAnsi="Arial" w:cs="Arial"/>
          <w:i/>
          <w:iCs/>
          <w:noProof/>
          <w:color w:val="333333"/>
          <w:sz w:val="16"/>
          <w:szCs w:val="18"/>
          <w:bdr w:val="none" w:sz="0" w:space="0" w:color="auto" w:frame="1"/>
        </w:rPr>
        <w:t>Candidate provides a thorough response to the question. Candidate demonstrates a thorough understanding of the issues at hand that is substantially more than the job requires. Response is well thought-out and well presented. Overall, candidate’s response is complete, addresses all aspects of the question and does not require probing.</w:t>
      </w:r>
      <w:r>
        <w:rPr>
          <w:rFonts w:eastAsiaTheme="minorEastAsia" w:cs="Arial"/>
          <w:i/>
          <w:iCs/>
          <w:noProof/>
          <w:color w:val="333333"/>
          <w:sz w:val="16"/>
          <w:szCs w:val="18"/>
          <w:bdr w:val="none" w:sz="0" w:space="0" w:color="auto" w:frame="1"/>
        </w:rPr>
        <w:br/>
      </w:r>
      <w:r>
        <w:rPr>
          <w:rFonts w:eastAsiaTheme="minorEastAsia" w:cs="Arial"/>
          <w:i/>
          <w:iCs/>
          <w:noProof/>
          <w:color w:val="333333"/>
          <w:sz w:val="16"/>
          <w:szCs w:val="18"/>
          <w:bdr w:val="none" w:sz="0" w:space="0" w:color="auto" w:frame="1"/>
        </w:rPr>
        <w:br/>
      </w:r>
      <w:r>
        <w:rPr>
          <w:rFonts w:ascii="Arial" w:eastAsiaTheme="minorEastAsia" w:hAnsi="Arial" w:cs="Arial"/>
          <w:b/>
          <w:bCs/>
          <w:i/>
          <w:iCs/>
          <w:noProof/>
          <w:color w:val="333333"/>
          <w:sz w:val="18"/>
          <w:szCs w:val="18"/>
          <w:bdr w:val="none" w:sz="0" w:space="0" w:color="auto" w:frame="1"/>
        </w:rPr>
        <w:t>Qualified (4-3)</w:t>
      </w:r>
      <w:r>
        <w:rPr>
          <w:rFonts w:ascii="Arial" w:eastAsiaTheme="minorEastAsia" w:hAnsi="Arial" w:cs="Arial"/>
          <w:i/>
          <w:iCs/>
          <w:noProof/>
          <w:color w:val="333333"/>
          <w:sz w:val="18"/>
          <w:szCs w:val="18"/>
          <w:bdr w:val="none" w:sz="0" w:space="0" w:color="auto" w:frame="1"/>
        </w:rPr>
        <w:t xml:space="preserve">   </w:t>
      </w:r>
      <w:r>
        <w:rPr>
          <w:rFonts w:ascii="Arial" w:eastAsiaTheme="minorEastAsia" w:hAnsi="Arial" w:cs="Arial"/>
          <w:i/>
          <w:iCs/>
          <w:noProof/>
          <w:color w:val="333333"/>
          <w:sz w:val="16"/>
          <w:szCs w:val="18"/>
          <w:bdr w:val="none" w:sz="0" w:space="0" w:color="auto" w:frame="1"/>
        </w:rPr>
        <w:t>Candidate provides an acceptable response to the question. Candidate’s understanding of the issues at hand is equal to or slightly more than what the job requires. Overall, candidate’s response is complete, addresses the question and any probing required is minimal.</w:t>
      </w:r>
      <w:r>
        <w:rPr>
          <w:rFonts w:eastAsiaTheme="minorEastAsia" w:cs="Arial"/>
          <w:i/>
          <w:iCs/>
          <w:noProof/>
          <w:color w:val="333333"/>
          <w:sz w:val="16"/>
          <w:szCs w:val="18"/>
          <w:bdr w:val="none" w:sz="0" w:space="0" w:color="auto" w:frame="1"/>
        </w:rPr>
        <w:br/>
      </w:r>
    </w:p>
    <w:p w14:paraId="1E987413" w14:textId="77777777" w:rsidR="00B21155" w:rsidRDefault="00B21155" w:rsidP="00B21155">
      <w:pPr>
        <w:shd w:val="clear" w:color="auto" w:fill="FFFFFF"/>
        <w:jc w:val="center"/>
        <w:rPr>
          <w:rFonts w:ascii="Arial" w:eastAsia="Times New Roman" w:hAnsi="Arial" w:cs="Arial"/>
          <w:noProof/>
          <w:color w:val="666666"/>
          <w:sz w:val="16"/>
          <w:szCs w:val="18"/>
        </w:rPr>
      </w:pPr>
      <w:r>
        <w:rPr>
          <w:rFonts w:ascii="Arial" w:eastAsia="Times New Roman" w:hAnsi="Arial" w:cs="Arial"/>
          <w:b/>
          <w:bCs/>
          <w:i/>
          <w:iCs/>
          <w:noProof/>
          <w:color w:val="333333"/>
          <w:sz w:val="18"/>
          <w:szCs w:val="18"/>
          <w:bdr w:val="none" w:sz="0" w:space="0" w:color="auto" w:frame="1"/>
        </w:rPr>
        <w:t>Not Qualified (2-1)</w:t>
      </w:r>
      <w:r>
        <w:rPr>
          <w:rFonts w:ascii="Arial" w:eastAsia="Times New Roman" w:hAnsi="Arial" w:cs="Arial"/>
          <w:i/>
          <w:iCs/>
          <w:noProof/>
          <w:color w:val="333333"/>
          <w:sz w:val="18"/>
          <w:szCs w:val="18"/>
          <w:bdr w:val="none" w:sz="0" w:space="0" w:color="auto" w:frame="1"/>
        </w:rPr>
        <w:t xml:space="preserve">   </w:t>
      </w:r>
      <w:r>
        <w:rPr>
          <w:rFonts w:ascii="Arial" w:eastAsia="Times New Roman" w:hAnsi="Arial" w:cs="Arial"/>
          <w:i/>
          <w:iCs/>
          <w:noProof/>
          <w:color w:val="333333"/>
          <w:sz w:val="16"/>
          <w:szCs w:val="18"/>
          <w:bdr w:val="none" w:sz="0" w:space="0" w:color="auto" w:frame="1"/>
        </w:rPr>
        <w:t>Candidate fails to provide an acceptable response to this question. Candidate’s response does not convey the level of experience/expertise required in this position. Candidate’s response may be vague or incomplete. Overall, candidate fails to provide experience/expertise demonstrative of the requirements of this position.</w:t>
      </w:r>
    </w:p>
    <w:p w14:paraId="1E987414" w14:textId="77777777" w:rsidR="00B21155" w:rsidRDefault="00B21155" w:rsidP="00B21155">
      <w:pPr>
        <w:jc w:val="center"/>
        <w:rPr>
          <w:rFonts w:ascii="Arial" w:eastAsiaTheme="minorEastAsia" w:hAnsi="Arial" w:cs="Arial"/>
          <w:noProof/>
          <w:sz w:val="24"/>
          <w:szCs w:val="20"/>
        </w:rPr>
      </w:pPr>
    </w:p>
    <w:tbl>
      <w:tblPr>
        <w:tblW w:w="12600" w:type="dxa"/>
        <w:tblInd w:w="113" w:type="dxa"/>
        <w:tblLook w:val="04A0" w:firstRow="1" w:lastRow="0" w:firstColumn="1" w:lastColumn="0" w:noHBand="0" w:noVBand="1"/>
      </w:tblPr>
      <w:tblGrid>
        <w:gridCol w:w="1276"/>
        <w:gridCol w:w="1260"/>
        <w:gridCol w:w="1440"/>
        <w:gridCol w:w="2360"/>
        <w:gridCol w:w="3160"/>
        <w:gridCol w:w="2160"/>
        <w:gridCol w:w="960"/>
      </w:tblGrid>
      <w:tr w:rsidR="00B21155" w14:paraId="1E98741C" w14:textId="77777777" w:rsidTr="00B21155">
        <w:trPr>
          <w:trHeight w:val="288"/>
        </w:trPr>
        <w:tc>
          <w:tcPr>
            <w:tcW w:w="1260" w:type="dxa"/>
            <w:tcBorders>
              <w:top w:val="single" w:sz="4" w:space="0" w:color="auto"/>
              <w:left w:val="single" w:sz="4" w:space="0" w:color="auto"/>
              <w:bottom w:val="single" w:sz="4" w:space="0" w:color="auto"/>
              <w:right w:val="single" w:sz="4" w:space="0" w:color="auto"/>
            </w:tcBorders>
            <w:noWrap/>
            <w:vAlign w:val="bottom"/>
            <w:hideMark/>
          </w:tcPr>
          <w:p w14:paraId="1E987415"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Panel</w:t>
            </w:r>
          </w:p>
        </w:tc>
        <w:tc>
          <w:tcPr>
            <w:tcW w:w="1260" w:type="dxa"/>
            <w:tcBorders>
              <w:top w:val="single" w:sz="4" w:space="0" w:color="auto"/>
              <w:left w:val="nil"/>
              <w:bottom w:val="single" w:sz="4" w:space="0" w:color="auto"/>
              <w:right w:val="single" w:sz="4" w:space="0" w:color="auto"/>
            </w:tcBorders>
            <w:noWrap/>
            <w:vAlign w:val="bottom"/>
            <w:hideMark/>
          </w:tcPr>
          <w:p w14:paraId="1E987416"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Name</w:t>
            </w:r>
          </w:p>
        </w:tc>
        <w:tc>
          <w:tcPr>
            <w:tcW w:w="1440" w:type="dxa"/>
            <w:tcBorders>
              <w:top w:val="single" w:sz="4" w:space="0" w:color="auto"/>
              <w:left w:val="nil"/>
              <w:bottom w:val="single" w:sz="4" w:space="0" w:color="auto"/>
              <w:right w:val="single" w:sz="4" w:space="0" w:color="auto"/>
            </w:tcBorders>
            <w:noWrap/>
            <w:vAlign w:val="bottom"/>
            <w:hideMark/>
          </w:tcPr>
          <w:p w14:paraId="1E987417"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Position</w:t>
            </w:r>
          </w:p>
        </w:tc>
        <w:tc>
          <w:tcPr>
            <w:tcW w:w="2360" w:type="dxa"/>
            <w:tcBorders>
              <w:top w:val="single" w:sz="4" w:space="0" w:color="auto"/>
              <w:left w:val="nil"/>
              <w:bottom w:val="single" w:sz="4" w:space="0" w:color="auto"/>
              <w:right w:val="single" w:sz="4" w:space="0" w:color="auto"/>
            </w:tcBorders>
            <w:noWrap/>
            <w:vAlign w:val="bottom"/>
            <w:hideMark/>
          </w:tcPr>
          <w:p w14:paraId="1E987418"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Competency to evaluate</w:t>
            </w:r>
          </w:p>
        </w:tc>
        <w:tc>
          <w:tcPr>
            <w:tcW w:w="3160" w:type="dxa"/>
            <w:tcBorders>
              <w:top w:val="single" w:sz="4" w:space="0" w:color="auto"/>
              <w:left w:val="nil"/>
              <w:bottom w:val="single" w:sz="4" w:space="0" w:color="auto"/>
              <w:right w:val="single" w:sz="4" w:space="0" w:color="auto"/>
            </w:tcBorders>
            <w:noWrap/>
            <w:vAlign w:val="bottom"/>
            <w:hideMark/>
          </w:tcPr>
          <w:p w14:paraId="1E987419"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Competency evaluation</w:t>
            </w:r>
          </w:p>
        </w:tc>
        <w:tc>
          <w:tcPr>
            <w:tcW w:w="2160" w:type="dxa"/>
            <w:tcBorders>
              <w:top w:val="single" w:sz="4" w:space="0" w:color="auto"/>
              <w:left w:val="nil"/>
              <w:bottom w:val="single" w:sz="4" w:space="0" w:color="auto"/>
              <w:right w:val="single" w:sz="4" w:space="0" w:color="auto"/>
            </w:tcBorders>
            <w:noWrap/>
            <w:vAlign w:val="bottom"/>
            <w:hideMark/>
          </w:tcPr>
          <w:p w14:paraId="1E98741A"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Overall interview notes</w:t>
            </w:r>
          </w:p>
        </w:tc>
        <w:tc>
          <w:tcPr>
            <w:tcW w:w="960" w:type="dxa"/>
            <w:tcBorders>
              <w:top w:val="single" w:sz="4" w:space="0" w:color="auto"/>
              <w:left w:val="nil"/>
              <w:bottom w:val="single" w:sz="4" w:space="0" w:color="auto"/>
              <w:right w:val="single" w:sz="4" w:space="0" w:color="auto"/>
            </w:tcBorders>
            <w:noWrap/>
            <w:vAlign w:val="bottom"/>
            <w:hideMark/>
          </w:tcPr>
          <w:p w14:paraId="1E98741B"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Rating</w:t>
            </w:r>
          </w:p>
        </w:tc>
      </w:tr>
      <w:tr w:rsidR="00B21155" w14:paraId="1E987424" w14:textId="77777777" w:rsidTr="00B21155">
        <w:trPr>
          <w:trHeight w:val="999"/>
        </w:trPr>
        <w:tc>
          <w:tcPr>
            <w:tcW w:w="1260" w:type="dxa"/>
            <w:tcBorders>
              <w:top w:val="nil"/>
              <w:left w:val="single" w:sz="4" w:space="0" w:color="auto"/>
              <w:bottom w:val="single" w:sz="4" w:space="0" w:color="auto"/>
              <w:right w:val="single" w:sz="4" w:space="0" w:color="auto"/>
            </w:tcBorders>
            <w:noWrap/>
            <w:vAlign w:val="bottom"/>
            <w:hideMark/>
          </w:tcPr>
          <w:p w14:paraId="1E98741D"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interviewer 1</w:t>
            </w:r>
          </w:p>
        </w:tc>
        <w:tc>
          <w:tcPr>
            <w:tcW w:w="1260" w:type="dxa"/>
            <w:tcBorders>
              <w:top w:val="nil"/>
              <w:left w:val="nil"/>
              <w:bottom w:val="single" w:sz="4" w:space="0" w:color="auto"/>
              <w:right w:val="single" w:sz="4" w:space="0" w:color="auto"/>
            </w:tcBorders>
            <w:noWrap/>
            <w:vAlign w:val="bottom"/>
            <w:hideMark/>
          </w:tcPr>
          <w:p w14:paraId="1E98741E" w14:textId="77777777" w:rsidR="00B21155" w:rsidRDefault="00B21155" w:rsidP="00B21155">
            <w:pPr>
              <w:jc w:val="center"/>
              <w:rPr>
                <w:rFonts w:eastAsiaTheme="minorEastAsia" w:cs="Arial"/>
                <w:b/>
                <w:bCs/>
                <w:noProof/>
                <w:color w:val="000000"/>
              </w:rPr>
            </w:pPr>
          </w:p>
        </w:tc>
        <w:tc>
          <w:tcPr>
            <w:tcW w:w="1440" w:type="dxa"/>
            <w:tcBorders>
              <w:top w:val="nil"/>
              <w:left w:val="nil"/>
              <w:bottom w:val="single" w:sz="4" w:space="0" w:color="auto"/>
              <w:right w:val="single" w:sz="4" w:space="0" w:color="auto"/>
            </w:tcBorders>
            <w:noWrap/>
            <w:vAlign w:val="bottom"/>
            <w:hideMark/>
          </w:tcPr>
          <w:p w14:paraId="1E98741F" w14:textId="77777777" w:rsidR="00B21155" w:rsidRDefault="00B21155" w:rsidP="00B21155">
            <w:pPr>
              <w:jc w:val="center"/>
              <w:rPr>
                <w:rFonts w:eastAsiaTheme="minorEastAsia" w:cs="Arial"/>
                <w:noProof/>
                <w:color w:val="000000"/>
              </w:rPr>
            </w:pPr>
          </w:p>
        </w:tc>
        <w:tc>
          <w:tcPr>
            <w:tcW w:w="2360" w:type="dxa"/>
            <w:tcBorders>
              <w:top w:val="nil"/>
              <w:left w:val="nil"/>
              <w:bottom w:val="single" w:sz="4" w:space="0" w:color="auto"/>
              <w:right w:val="single" w:sz="4" w:space="0" w:color="auto"/>
            </w:tcBorders>
            <w:noWrap/>
            <w:vAlign w:val="bottom"/>
            <w:hideMark/>
          </w:tcPr>
          <w:p w14:paraId="1E987420" w14:textId="77777777" w:rsidR="00B21155" w:rsidRDefault="00B21155" w:rsidP="00B21155">
            <w:pPr>
              <w:jc w:val="center"/>
              <w:rPr>
                <w:rFonts w:eastAsiaTheme="minorEastAsia" w:cs="Arial"/>
                <w:noProof/>
                <w:color w:val="000000"/>
              </w:rPr>
            </w:pPr>
          </w:p>
        </w:tc>
        <w:tc>
          <w:tcPr>
            <w:tcW w:w="3160" w:type="dxa"/>
            <w:tcBorders>
              <w:top w:val="nil"/>
              <w:left w:val="nil"/>
              <w:bottom w:val="single" w:sz="4" w:space="0" w:color="auto"/>
              <w:right w:val="single" w:sz="4" w:space="0" w:color="auto"/>
            </w:tcBorders>
            <w:noWrap/>
            <w:vAlign w:val="bottom"/>
            <w:hideMark/>
          </w:tcPr>
          <w:p w14:paraId="1E987421" w14:textId="77777777" w:rsidR="00B21155" w:rsidRDefault="00B21155" w:rsidP="00B21155">
            <w:pPr>
              <w:jc w:val="center"/>
              <w:rPr>
                <w:rFonts w:eastAsiaTheme="minorEastAsia" w:cs="Arial"/>
                <w:noProof/>
                <w:color w:val="000000"/>
              </w:rPr>
            </w:pPr>
          </w:p>
        </w:tc>
        <w:tc>
          <w:tcPr>
            <w:tcW w:w="2160" w:type="dxa"/>
            <w:tcBorders>
              <w:top w:val="nil"/>
              <w:left w:val="nil"/>
              <w:bottom w:val="single" w:sz="4" w:space="0" w:color="auto"/>
              <w:right w:val="single" w:sz="4" w:space="0" w:color="auto"/>
            </w:tcBorders>
            <w:noWrap/>
            <w:vAlign w:val="bottom"/>
            <w:hideMark/>
          </w:tcPr>
          <w:p w14:paraId="1E987422" w14:textId="77777777" w:rsidR="00B21155" w:rsidRDefault="00B21155" w:rsidP="00B21155">
            <w:pPr>
              <w:jc w:val="center"/>
              <w:rPr>
                <w:rFonts w:eastAsiaTheme="minorEastAsia" w:cs="Arial"/>
                <w:noProof/>
                <w:color w:val="000000"/>
              </w:rPr>
            </w:pPr>
          </w:p>
        </w:tc>
        <w:tc>
          <w:tcPr>
            <w:tcW w:w="960" w:type="dxa"/>
            <w:tcBorders>
              <w:top w:val="nil"/>
              <w:left w:val="nil"/>
              <w:bottom w:val="single" w:sz="4" w:space="0" w:color="auto"/>
              <w:right w:val="single" w:sz="4" w:space="0" w:color="auto"/>
            </w:tcBorders>
            <w:noWrap/>
            <w:vAlign w:val="bottom"/>
            <w:hideMark/>
          </w:tcPr>
          <w:p w14:paraId="1E987423" w14:textId="77777777" w:rsidR="00B21155" w:rsidRDefault="00B21155" w:rsidP="00B21155">
            <w:pPr>
              <w:jc w:val="center"/>
              <w:rPr>
                <w:rFonts w:eastAsiaTheme="minorEastAsia" w:cs="Arial"/>
                <w:noProof/>
                <w:color w:val="000000"/>
              </w:rPr>
            </w:pPr>
          </w:p>
        </w:tc>
      </w:tr>
      <w:tr w:rsidR="00B21155" w14:paraId="1E98742C" w14:textId="77777777" w:rsidTr="00B21155">
        <w:trPr>
          <w:trHeight w:val="999"/>
        </w:trPr>
        <w:tc>
          <w:tcPr>
            <w:tcW w:w="1260" w:type="dxa"/>
            <w:tcBorders>
              <w:top w:val="nil"/>
              <w:left w:val="single" w:sz="4" w:space="0" w:color="auto"/>
              <w:bottom w:val="single" w:sz="4" w:space="0" w:color="auto"/>
              <w:right w:val="single" w:sz="4" w:space="0" w:color="auto"/>
            </w:tcBorders>
            <w:noWrap/>
            <w:vAlign w:val="bottom"/>
            <w:hideMark/>
          </w:tcPr>
          <w:p w14:paraId="1E987425"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interviewer 2</w:t>
            </w:r>
          </w:p>
        </w:tc>
        <w:tc>
          <w:tcPr>
            <w:tcW w:w="1260" w:type="dxa"/>
            <w:tcBorders>
              <w:top w:val="nil"/>
              <w:left w:val="nil"/>
              <w:bottom w:val="single" w:sz="4" w:space="0" w:color="auto"/>
              <w:right w:val="single" w:sz="4" w:space="0" w:color="auto"/>
            </w:tcBorders>
            <w:noWrap/>
            <w:vAlign w:val="bottom"/>
            <w:hideMark/>
          </w:tcPr>
          <w:p w14:paraId="1E987426" w14:textId="77777777" w:rsidR="00B21155" w:rsidRDefault="00B21155" w:rsidP="00B21155">
            <w:pPr>
              <w:jc w:val="center"/>
              <w:rPr>
                <w:rFonts w:eastAsiaTheme="minorEastAsia" w:cs="Arial"/>
                <w:b/>
                <w:bCs/>
                <w:noProof/>
                <w:color w:val="000000"/>
              </w:rPr>
            </w:pPr>
          </w:p>
        </w:tc>
        <w:tc>
          <w:tcPr>
            <w:tcW w:w="1440" w:type="dxa"/>
            <w:tcBorders>
              <w:top w:val="nil"/>
              <w:left w:val="nil"/>
              <w:bottom w:val="single" w:sz="4" w:space="0" w:color="auto"/>
              <w:right w:val="single" w:sz="4" w:space="0" w:color="auto"/>
            </w:tcBorders>
            <w:noWrap/>
            <w:vAlign w:val="bottom"/>
            <w:hideMark/>
          </w:tcPr>
          <w:p w14:paraId="1E987427" w14:textId="77777777" w:rsidR="00B21155" w:rsidRDefault="00B21155" w:rsidP="00B21155">
            <w:pPr>
              <w:jc w:val="center"/>
              <w:rPr>
                <w:rFonts w:eastAsiaTheme="minorEastAsia" w:cs="Arial"/>
                <w:noProof/>
                <w:color w:val="000000"/>
              </w:rPr>
            </w:pPr>
          </w:p>
        </w:tc>
        <w:tc>
          <w:tcPr>
            <w:tcW w:w="2360" w:type="dxa"/>
            <w:tcBorders>
              <w:top w:val="nil"/>
              <w:left w:val="nil"/>
              <w:bottom w:val="single" w:sz="4" w:space="0" w:color="auto"/>
              <w:right w:val="single" w:sz="4" w:space="0" w:color="auto"/>
            </w:tcBorders>
            <w:noWrap/>
            <w:vAlign w:val="bottom"/>
            <w:hideMark/>
          </w:tcPr>
          <w:p w14:paraId="1E987428" w14:textId="77777777" w:rsidR="00B21155" w:rsidRDefault="00B21155" w:rsidP="00B21155">
            <w:pPr>
              <w:jc w:val="center"/>
              <w:rPr>
                <w:rFonts w:eastAsiaTheme="minorEastAsia" w:cs="Arial"/>
                <w:noProof/>
                <w:color w:val="000000"/>
              </w:rPr>
            </w:pPr>
          </w:p>
        </w:tc>
        <w:tc>
          <w:tcPr>
            <w:tcW w:w="3160" w:type="dxa"/>
            <w:tcBorders>
              <w:top w:val="nil"/>
              <w:left w:val="nil"/>
              <w:bottom w:val="single" w:sz="4" w:space="0" w:color="auto"/>
              <w:right w:val="single" w:sz="4" w:space="0" w:color="auto"/>
            </w:tcBorders>
            <w:noWrap/>
            <w:vAlign w:val="bottom"/>
            <w:hideMark/>
          </w:tcPr>
          <w:p w14:paraId="1E987429" w14:textId="77777777" w:rsidR="00B21155" w:rsidRDefault="00B21155" w:rsidP="00B21155">
            <w:pPr>
              <w:jc w:val="center"/>
              <w:rPr>
                <w:rFonts w:eastAsiaTheme="minorEastAsia" w:cs="Arial"/>
                <w:noProof/>
                <w:color w:val="000000"/>
              </w:rPr>
            </w:pPr>
          </w:p>
        </w:tc>
        <w:tc>
          <w:tcPr>
            <w:tcW w:w="2160" w:type="dxa"/>
            <w:tcBorders>
              <w:top w:val="nil"/>
              <w:left w:val="nil"/>
              <w:bottom w:val="single" w:sz="4" w:space="0" w:color="auto"/>
              <w:right w:val="single" w:sz="4" w:space="0" w:color="auto"/>
            </w:tcBorders>
            <w:noWrap/>
            <w:vAlign w:val="bottom"/>
            <w:hideMark/>
          </w:tcPr>
          <w:p w14:paraId="1E98742A" w14:textId="77777777" w:rsidR="00B21155" w:rsidRDefault="00B21155" w:rsidP="00B21155">
            <w:pPr>
              <w:jc w:val="center"/>
              <w:rPr>
                <w:rFonts w:eastAsiaTheme="minorEastAsia" w:cs="Arial"/>
                <w:noProof/>
                <w:color w:val="000000"/>
              </w:rPr>
            </w:pPr>
          </w:p>
        </w:tc>
        <w:tc>
          <w:tcPr>
            <w:tcW w:w="960" w:type="dxa"/>
            <w:tcBorders>
              <w:top w:val="nil"/>
              <w:left w:val="nil"/>
              <w:bottom w:val="single" w:sz="4" w:space="0" w:color="auto"/>
              <w:right w:val="single" w:sz="4" w:space="0" w:color="auto"/>
            </w:tcBorders>
            <w:noWrap/>
            <w:vAlign w:val="bottom"/>
            <w:hideMark/>
          </w:tcPr>
          <w:p w14:paraId="1E98742B" w14:textId="77777777" w:rsidR="00B21155" w:rsidRDefault="00B21155" w:rsidP="00B21155">
            <w:pPr>
              <w:jc w:val="center"/>
              <w:rPr>
                <w:rFonts w:eastAsiaTheme="minorEastAsia" w:cs="Arial"/>
                <w:noProof/>
                <w:color w:val="000000"/>
              </w:rPr>
            </w:pPr>
          </w:p>
        </w:tc>
      </w:tr>
      <w:tr w:rsidR="00B21155" w14:paraId="1E987434" w14:textId="77777777" w:rsidTr="00B21155">
        <w:trPr>
          <w:trHeight w:val="999"/>
        </w:trPr>
        <w:tc>
          <w:tcPr>
            <w:tcW w:w="1260" w:type="dxa"/>
            <w:tcBorders>
              <w:top w:val="nil"/>
              <w:left w:val="single" w:sz="4" w:space="0" w:color="auto"/>
              <w:bottom w:val="single" w:sz="4" w:space="0" w:color="auto"/>
              <w:right w:val="single" w:sz="4" w:space="0" w:color="auto"/>
            </w:tcBorders>
            <w:noWrap/>
            <w:vAlign w:val="bottom"/>
            <w:hideMark/>
          </w:tcPr>
          <w:p w14:paraId="1E98742D"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interviewer 3</w:t>
            </w:r>
          </w:p>
        </w:tc>
        <w:tc>
          <w:tcPr>
            <w:tcW w:w="1260" w:type="dxa"/>
            <w:tcBorders>
              <w:top w:val="nil"/>
              <w:left w:val="nil"/>
              <w:bottom w:val="single" w:sz="4" w:space="0" w:color="auto"/>
              <w:right w:val="single" w:sz="4" w:space="0" w:color="auto"/>
            </w:tcBorders>
            <w:noWrap/>
            <w:vAlign w:val="bottom"/>
            <w:hideMark/>
          </w:tcPr>
          <w:p w14:paraId="1E98742E" w14:textId="77777777" w:rsidR="00B21155" w:rsidRDefault="00B21155" w:rsidP="00B21155">
            <w:pPr>
              <w:jc w:val="center"/>
              <w:rPr>
                <w:rFonts w:eastAsiaTheme="minorEastAsia" w:cs="Arial"/>
                <w:b/>
                <w:bCs/>
                <w:noProof/>
                <w:color w:val="000000"/>
              </w:rPr>
            </w:pPr>
          </w:p>
        </w:tc>
        <w:tc>
          <w:tcPr>
            <w:tcW w:w="1440" w:type="dxa"/>
            <w:tcBorders>
              <w:top w:val="nil"/>
              <w:left w:val="nil"/>
              <w:bottom w:val="single" w:sz="4" w:space="0" w:color="auto"/>
              <w:right w:val="single" w:sz="4" w:space="0" w:color="auto"/>
            </w:tcBorders>
            <w:noWrap/>
            <w:vAlign w:val="bottom"/>
            <w:hideMark/>
          </w:tcPr>
          <w:p w14:paraId="1E98742F" w14:textId="77777777" w:rsidR="00B21155" w:rsidRDefault="00B21155" w:rsidP="00B21155">
            <w:pPr>
              <w:jc w:val="center"/>
              <w:rPr>
                <w:rFonts w:eastAsiaTheme="minorEastAsia" w:cs="Arial"/>
                <w:noProof/>
                <w:color w:val="000000"/>
              </w:rPr>
            </w:pPr>
          </w:p>
        </w:tc>
        <w:tc>
          <w:tcPr>
            <w:tcW w:w="2360" w:type="dxa"/>
            <w:tcBorders>
              <w:top w:val="nil"/>
              <w:left w:val="nil"/>
              <w:bottom w:val="single" w:sz="4" w:space="0" w:color="auto"/>
              <w:right w:val="single" w:sz="4" w:space="0" w:color="auto"/>
            </w:tcBorders>
            <w:noWrap/>
            <w:vAlign w:val="bottom"/>
            <w:hideMark/>
          </w:tcPr>
          <w:p w14:paraId="1E987430" w14:textId="77777777" w:rsidR="00B21155" w:rsidRDefault="00B21155" w:rsidP="00B21155">
            <w:pPr>
              <w:jc w:val="center"/>
              <w:rPr>
                <w:rFonts w:eastAsiaTheme="minorEastAsia" w:cs="Arial"/>
                <w:noProof/>
                <w:color w:val="000000"/>
              </w:rPr>
            </w:pPr>
          </w:p>
        </w:tc>
        <w:tc>
          <w:tcPr>
            <w:tcW w:w="3160" w:type="dxa"/>
            <w:tcBorders>
              <w:top w:val="nil"/>
              <w:left w:val="nil"/>
              <w:bottom w:val="single" w:sz="4" w:space="0" w:color="auto"/>
              <w:right w:val="single" w:sz="4" w:space="0" w:color="auto"/>
            </w:tcBorders>
            <w:noWrap/>
            <w:vAlign w:val="bottom"/>
            <w:hideMark/>
          </w:tcPr>
          <w:p w14:paraId="1E987431" w14:textId="77777777" w:rsidR="00B21155" w:rsidRDefault="00B21155" w:rsidP="00B21155">
            <w:pPr>
              <w:jc w:val="center"/>
              <w:rPr>
                <w:rFonts w:eastAsiaTheme="minorEastAsia" w:cs="Arial"/>
                <w:noProof/>
                <w:color w:val="000000"/>
              </w:rPr>
            </w:pPr>
          </w:p>
        </w:tc>
        <w:tc>
          <w:tcPr>
            <w:tcW w:w="2160" w:type="dxa"/>
            <w:tcBorders>
              <w:top w:val="nil"/>
              <w:left w:val="nil"/>
              <w:bottom w:val="single" w:sz="4" w:space="0" w:color="auto"/>
              <w:right w:val="single" w:sz="4" w:space="0" w:color="auto"/>
            </w:tcBorders>
            <w:noWrap/>
            <w:vAlign w:val="bottom"/>
            <w:hideMark/>
          </w:tcPr>
          <w:p w14:paraId="1E987432" w14:textId="77777777" w:rsidR="00B21155" w:rsidRDefault="00B21155" w:rsidP="00B21155">
            <w:pPr>
              <w:jc w:val="center"/>
              <w:rPr>
                <w:rFonts w:eastAsiaTheme="minorEastAsia" w:cs="Arial"/>
                <w:noProof/>
                <w:color w:val="000000"/>
              </w:rPr>
            </w:pPr>
          </w:p>
        </w:tc>
        <w:tc>
          <w:tcPr>
            <w:tcW w:w="960" w:type="dxa"/>
            <w:tcBorders>
              <w:top w:val="nil"/>
              <w:left w:val="nil"/>
              <w:bottom w:val="single" w:sz="4" w:space="0" w:color="auto"/>
              <w:right w:val="single" w:sz="4" w:space="0" w:color="auto"/>
            </w:tcBorders>
            <w:noWrap/>
            <w:vAlign w:val="bottom"/>
            <w:hideMark/>
          </w:tcPr>
          <w:p w14:paraId="1E987433" w14:textId="77777777" w:rsidR="00B21155" w:rsidRDefault="00B21155" w:rsidP="00B21155">
            <w:pPr>
              <w:jc w:val="center"/>
              <w:rPr>
                <w:rFonts w:eastAsiaTheme="minorEastAsia" w:cs="Arial"/>
                <w:noProof/>
                <w:color w:val="000000"/>
              </w:rPr>
            </w:pPr>
          </w:p>
        </w:tc>
      </w:tr>
      <w:tr w:rsidR="00B21155" w14:paraId="1E98743C" w14:textId="77777777" w:rsidTr="00B21155">
        <w:trPr>
          <w:trHeight w:val="999"/>
        </w:trPr>
        <w:tc>
          <w:tcPr>
            <w:tcW w:w="1260" w:type="dxa"/>
            <w:tcBorders>
              <w:top w:val="nil"/>
              <w:left w:val="single" w:sz="4" w:space="0" w:color="auto"/>
              <w:bottom w:val="single" w:sz="4" w:space="0" w:color="auto"/>
              <w:right w:val="single" w:sz="4" w:space="0" w:color="auto"/>
            </w:tcBorders>
            <w:noWrap/>
            <w:vAlign w:val="bottom"/>
            <w:hideMark/>
          </w:tcPr>
          <w:p w14:paraId="1E987435"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interviewer 4</w:t>
            </w:r>
          </w:p>
        </w:tc>
        <w:tc>
          <w:tcPr>
            <w:tcW w:w="1260" w:type="dxa"/>
            <w:tcBorders>
              <w:top w:val="nil"/>
              <w:left w:val="nil"/>
              <w:bottom w:val="single" w:sz="4" w:space="0" w:color="auto"/>
              <w:right w:val="single" w:sz="4" w:space="0" w:color="auto"/>
            </w:tcBorders>
            <w:noWrap/>
            <w:vAlign w:val="bottom"/>
            <w:hideMark/>
          </w:tcPr>
          <w:p w14:paraId="1E987436" w14:textId="77777777" w:rsidR="00B21155" w:rsidRDefault="00B21155" w:rsidP="00B21155">
            <w:pPr>
              <w:jc w:val="center"/>
              <w:rPr>
                <w:rFonts w:eastAsiaTheme="minorEastAsia" w:cs="Arial"/>
                <w:b/>
                <w:bCs/>
                <w:noProof/>
                <w:color w:val="000000"/>
              </w:rPr>
            </w:pPr>
          </w:p>
        </w:tc>
        <w:tc>
          <w:tcPr>
            <w:tcW w:w="1440" w:type="dxa"/>
            <w:tcBorders>
              <w:top w:val="nil"/>
              <w:left w:val="nil"/>
              <w:bottom w:val="single" w:sz="4" w:space="0" w:color="auto"/>
              <w:right w:val="single" w:sz="4" w:space="0" w:color="auto"/>
            </w:tcBorders>
            <w:noWrap/>
            <w:vAlign w:val="bottom"/>
            <w:hideMark/>
          </w:tcPr>
          <w:p w14:paraId="1E987437" w14:textId="77777777" w:rsidR="00B21155" w:rsidRDefault="00B21155" w:rsidP="00B21155">
            <w:pPr>
              <w:jc w:val="center"/>
              <w:rPr>
                <w:rFonts w:eastAsiaTheme="minorEastAsia" w:cs="Arial"/>
                <w:noProof/>
                <w:color w:val="000000"/>
              </w:rPr>
            </w:pPr>
          </w:p>
        </w:tc>
        <w:tc>
          <w:tcPr>
            <w:tcW w:w="2360" w:type="dxa"/>
            <w:tcBorders>
              <w:top w:val="nil"/>
              <w:left w:val="nil"/>
              <w:bottom w:val="single" w:sz="4" w:space="0" w:color="auto"/>
              <w:right w:val="single" w:sz="4" w:space="0" w:color="auto"/>
            </w:tcBorders>
            <w:noWrap/>
            <w:vAlign w:val="bottom"/>
            <w:hideMark/>
          </w:tcPr>
          <w:p w14:paraId="1E987438" w14:textId="77777777" w:rsidR="00B21155" w:rsidRDefault="00B21155" w:rsidP="00B21155">
            <w:pPr>
              <w:jc w:val="center"/>
              <w:rPr>
                <w:rFonts w:eastAsiaTheme="minorEastAsia" w:cs="Arial"/>
                <w:noProof/>
                <w:color w:val="000000"/>
              </w:rPr>
            </w:pPr>
          </w:p>
        </w:tc>
        <w:tc>
          <w:tcPr>
            <w:tcW w:w="3160" w:type="dxa"/>
            <w:tcBorders>
              <w:top w:val="nil"/>
              <w:left w:val="nil"/>
              <w:bottom w:val="single" w:sz="4" w:space="0" w:color="auto"/>
              <w:right w:val="single" w:sz="4" w:space="0" w:color="auto"/>
            </w:tcBorders>
            <w:noWrap/>
            <w:vAlign w:val="bottom"/>
            <w:hideMark/>
          </w:tcPr>
          <w:p w14:paraId="1E987439" w14:textId="77777777" w:rsidR="00B21155" w:rsidRDefault="00B21155" w:rsidP="00B21155">
            <w:pPr>
              <w:jc w:val="center"/>
              <w:rPr>
                <w:rFonts w:eastAsiaTheme="minorEastAsia" w:cs="Arial"/>
                <w:noProof/>
                <w:color w:val="000000"/>
              </w:rPr>
            </w:pPr>
          </w:p>
        </w:tc>
        <w:tc>
          <w:tcPr>
            <w:tcW w:w="2160" w:type="dxa"/>
            <w:tcBorders>
              <w:top w:val="nil"/>
              <w:left w:val="nil"/>
              <w:bottom w:val="single" w:sz="4" w:space="0" w:color="auto"/>
              <w:right w:val="single" w:sz="4" w:space="0" w:color="auto"/>
            </w:tcBorders>
            <w:noWrap/>
            <w:vAlign w:val="bottom"/>
            <w:hideMark/>
          </w:tcPr>
          <w:p w14:paraId="1E98743A" w14:textId="77777777" w:rsidR="00B21155" w:rsidRDefault="00B21155" w:rsidP="00B21155">
            <w:pPr>
              <w:jc w:val="center"/>
              <w:rPr>
                <w:rFonts w:eastAsiaTheme="minorEastAsia" w:cs="Arial"/>
                <w:noProof/>
                <w:color w:val="000000"/>
              </w:rPr>
            </w:pPr>
          </w:p>
        </w:tc>
        <w:tc>
          <w:tcPr>
            <w:tcW w:w="960" w:type="dxa"/>
            <w:tcBorders>
              <w:top w:val="nil"/>
              <w:left w:val="nil"/>
              <w:bottom w:val="single" w:sz="4" w:space="0" w:color="auto"/>
              <w:right w:val="single" w:sz="4" w:space="0" w:color="auto"/>
            </w:tcBorders>
            <w:noWrap/>
            <w:vAlign w:val="bottom"/>
            <w:hideMark/>
          </w:tcPr>
          <w:p w14:paraId="1E98743B" w14:textId="77777777" w:rsidR="00B21155" w:rsidRDefault="00B21155" w:rsidP="00B21155">
            <w:pPr>
              <w:jc w:val="center"/>
              <w:rPr>
                <w:rFonts w:eastAsiaTheme="minorEastAsia" w:cs="Arial"/>
                <w:noProof/>
                <w:color w:val="000000"/>
              </w:rPr>
            </w:pPr>
          </w:p>
        </w:tc>
      </w:tr>
      <w:tr w:rsidR="00B21155" w14:paraId="1E987444" w14:textId="77777777" w:rsidTr="00B21155">
        <w:trPr>
          <w:trHeight w:val="999"/>
        </w:trPr>
        <w:tc>
          <w:tcPr>
            <w:tcW w:w="1260" w:type="dxa"/>
            <w:tcBorders>
              <w:top w:val="nil"/>
              <w:left w:val="single" w:sz="4" w:space="0" w:color="auto"/>
              <w:bottom w:val="single" w:sz="4" w:space="0" w:color="auto"/>
              <w:right w:val="single" w:sz="4" w:space="0" w:color="auto"/>
            </w:tcBorders>
            <w:noWrap/>
            <w:vAlign w:val="bottom"/>
            <w:hideMark/>
          </w:tcPr>
          <w:p w14:paraId="1E98743D"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lastRenderedPageBreak/>
              <w:t>interviewer 5</w:t>
            </w:r>
          </w:p>
        </w:tc>
        <w:tc>
          <w:tcPr>
            <w:tcW w:w="1260" w:type="dxa"/>
            <w:tcBorders>
              <w:top w:val="nil"/>
              <w:left w:val="nil"/>
              <w:bottom w:val="single" w:sz="4" w:space="0" w:color="auto"/>
              <w:right w:val="single" w:sz="4" w:space="0" w:color="auto"/>
            </w:tcBorders>
            <w:noWrap/>
            <w:vAlign w:val="bottom"/>
            <w:hideMark/>
          </w:tcPr>
          <w:p w14:paraId="1E98743E" w14:textId="77777777" w:rsidR="00B21155" w:rsidRDefault="00B21155" w:rsidP="00B21155">
            <w:pPr>
              <w:jc w:val="center"/>
              <w:rPr>
                <w:rFonts w:eastAsiaTheme="minorEastAsia" w:cs="Arial"/>
                <w:b/>
                <w:bCs/>
                <w:noProof/>
                <w:color w:val="000000"/>
              </w:rPr>
            </w:pPr>
          </w:p>
        </w:tc>
        <w:tc>
          <w:tcPr>
            <w:tcW w:w="1440" w:type="dxa"/>
            <w:tcBorders>
              <w:top w:val="nil"/>
              <w:left w:val="nil"/>
              <w:bottom w:val="single" w:sz="4" w:space="0" w:color="auto"/>
              <w:right w:val="single" w:sz="4" w:space="0" w:color="auto"/>
            </w:tcBorders>
            <w:noWrap/>
            <w:vAlign w:val="bottom"/>
            <w:hideMark/>
          </w:tcPr>
          <w:p w14:paraId="1E98743F" w14:textId="77777777" w:rsidR="00B21155" w:rsidRDefault="00B21155" w:rsidP="00B21155">
            <w:pPr>
              <w:jc w:val="center"/>
              <w:rPr>
                <w:rFonts w:eastAsiaTheme="minorEastAsia" w:cs="Arial"/>
                <w:noProof/>
                <w:color w:val="000000"/>
              </w:rPr>
            </w:pPr>
          </w:p>
        </w:tc>
        <w:tc>
          <w:tcPr>
            <w:tcW w:w="2360" w:type="dxa"/>
            <w:tcBorders>
              <w:top w:val="nil"/>
              <w:left w:val="nil"/>
              <w:bottom w:val="single" w:sz="4" w:space="0" w:color="auto"/>
              <w:right w:val="single" w:sz="4" w:space="0" w:color="auto"/>
            </w:tcBorders>
            <w:noWrap/>
            <w:vAlign w:val="bottom"/>
            <w:hideMark/>
          </w:tcPr>
          <w:p w14:paraId="1E987440" w14:textId="77777777" w:rsidR="00B21155" w:rsidRDefault="00B21155" w:rsidP="00B21155">
            <w:pPr>
              <w:jc w:val="center"/>
              <w:rPr>
                <w:rFonts w:eastAsiaTheme="minorEastAsia" w:cs="Arial"/>
                <w:noProof/>
                <w:color w:val="000000"/>
              </w:rPr>
            </w:pPr>
          </w:p>
        </w:tc>
        <w:tc>
          <w:tcPr>
            <w:tcW w:w="3160" w:type="dxa"/>
            <w:tcBorders>
              <w:top w:val="nil"/>
              <w:left w:val="nil"/>
              <w:bottom w:val="single" w:sz="4" w:space="0" w:color="auto"/>
              <w:right w:val="single" w:sz="4" w:space="0" w:color="auto"/>
            </w:tcBorders>
            <w:noWrap/>
            <w:vAlign w:val="bottom"/>
            <w:hideMark/>
          </w:tcPr>
          <w:p w14:paraId="1E987441" w14:textId="77777777" w:rsidR="00B21155" w:rsidRDefault="00B21155" w:rsidP="00B21155">
            <w:pPr>
              <w:jc w:val="center"/>
              <w:rPr>
                <w:rFonts w:eastAsiaTheme="minorEastAsia" w:cs="Arial"/>
                <w:noProof/>
                <w:color w:val="000000"/>
              </w:rPr>
            </w:pPr>
          </w:p>
        </w:tc>
        <w:tc>
          <w:tcPr>
            <w:tcW w:w="2160" w:type="dxa"/>
            <w:tcBorders>
              <w:top w:val="nil"/>
              <w:left w:val="nil"/>
              <w:bottom w:val="single" w:sz="4" w:space="0" w:color="auto"/>
              <w:right w:val="single" w:sz="4" w:space="0" w:color="auto"/>
            </w:tcBorders>
            <w:noWrap/>
            <w:vAlign w:val="bottom"/>
            <w:hideMark/>
          </w:tcPr>
          <w:p w14:paraId="1E987442" w14:textId="77777777" w:rsidR="00B21155" w:rsidRDefault="00B21155" w:rsidP="00B21155">
            <w:pPr>
              <w:jc w:val="center"/>
              <w:rPr>
                <w:rFonts w:eastAsiaTheme="minorEastAsia" w:cs="Arial"/>
                <w:noProof/>
                <w:color w:val="000000"/>
              </w:rPr>
            </w:pPr>
          </w:p>
        </w:tc>
        <w:tc>
          <w:tcPr>
            <w:tcW w:w="960" w:type="dxa"/>
            <w:tcBorders>
              <w:top w:val="nil"/>
              <w:left w:val="nil"/>
              <w:bottom w:val="single" w:sz="4" w:space="0" w:color="auto"/>
              <w:right w:val="single" w:sz="4" w:space="0" w:color="auto"/>
            </w:tcBorders>
            <w:noWrap/>
            <w:vAlign w:val="bottom"/>
            <w:hideMark/>
          </w:tcPr>
          <w:p w14:paraId="1E987443" w14:textId="77777777" w:rsidR="00B21155" w:rsidRDefault="00B21155" w:rsidP="00B21155">
            <w:pPr>
              <w:jc w:val="center"/>
              <w:rPr>
                <w:rFonts w:eastAsiaTheme="minorEastAsia" w:cs="Arial"/>
                <w:noProof/>
                <w:color w:val="000000"/>
              </w:rPr>
            </w:pPr>
          </w:p>
        </w:tc>
      </w:tr>
      <w:tr w:rsidR="00B21155" w14:paraId="1E98744C" w14:textId="77777777" w:rsidTr="00B21155">
        <w:trPr>
          <w:trHeight w:val="999"/>
        </w:trPr>
        <w:tc>
          <w:tcPr>
            <w:tcW w:w="1260" w:type="dxa"/>
            <w:tcBorders>
              <w:top w:val="nil"/>
              <w:left w:val="single" w:sz="4" w:space="0" w:color="auto"/>
              <w:bottom w:val="single" w:sz="4" w:space="0" w:color="auto"/>
              <w:right w:val="single" w:sz="4" w:space="0" w:color="auto"/>
            </w:tcBorders>
            <w:noWrap/>
            <w:vAlign w:val="bottom"/>
            <w:hideMark/>
          </w:tcPr>
          <w:p w14:paraId="1E987445" w14:textId="77777777" w:rsidR="00B21155" w:rsidRDefault="00B21155" w:rsidP="00B21155">
            <w:pPr>
              <w:jc w:val="center"/>
              <w:rPr>
                <w:rFonts w:eastAsiaTheme="minorEastAsia" w:cs="Arial"/>
                <w:b/>
                <w:bCs/>
                <w:noProof/>
                <w:color w:val="000000"/>
              </w:rPr>
            </w:pPr>
            <w:r>
              <w:rPr>
                <w:rFonts w:eastAsiaTheme="minorEastAsia" w:cs="Arial"/>
                <w:b/>
                <w:bCs/>
                <w:noProof/>
                <w:color w:val="000000"/>
              </w:rPr>
              <w:t>interviewer 6</w:t>
            </w:r>
          </w:p>
        </w:tc>
        <w:tc>
          <w:tcPr>
            <w:tcW w:w="1260" w:type="dxa"/>
            <w:tcBorders>
              <w:top w:val="nil"/>
              <w:left w:val="nil"/>
              <w:bottom w:val="single" w:sz="4" w:space="0" w:color="auto"/>
              <w:right w:val="single" w:sz="4" w:space="0" w:color="auto"/>
            </w:tcBorders>
            <w:noWrap/>
            <w:vAlign w:val="bottom"/>
            <w:hideMark/>
          </w:tcPr>
          <w:p w14:paraId="1E987446" w14:textId="77777777" w:rsidR="00B21155" w:rsidRDefault="00B21155" w:rsidP="00B21155">
            <w:pPr>
              <w:jc w:val="center"/>
              <w:rPr>
                <w:rFonts w:eastAsiaTheme="minorEastAsia" w:cs="Arial"/>
                <w:b/>
                <w:bCs/>
                <w:noProof/>
                <w:color w:val="000000"/>
              </w:rPr>
            </w:pPr>
          </w:p>
        </w:tc>
        <w:tc>
          <w:tcPr>
            <w:tcW w:w="1440" w:type="dxa"/>
            <w:tcBorders>
              <w:top w:val="nil"/>
              <w:left w:val="nil"/>
              <w:bottom w:val="single" w:sz="4" w:space="0" w:color="auto"/>
              <w:right w:val="single" w:sz="4" w:space="0" w:color="auto"/>
            </w:tcBorders>
            <w:noWrap/>
            <w:vAlign w:val="bottom"/>
            <w:hideMark/>
          </w:tcPr>
          <w:p w14:paraId="1E987447" w14:textId="77777777" w:rsidR="00B21155" w:rsidRDefault="00B21155" w:rsidP="00B21155">
            <w:pPr>
              <w:jc w:val="center"/>
              <w:rPr>
                <w:rFonts w:eastAsiaTheme="minorEastAsia" w:cs="Arial"/>
                <w:noProof/>
                <w:color w:val="000000"/>
              </w:rPr>
            </w:pPr>
          </w:p>
        </w:tc>
        <w:tc>
          <w:tcPr>
            <w:tcW w:w="2360" w:type="dxa"/>
            <w:tcBorders>
              <w:top w:val="nil"/>
              <w:left w:val="nil"/>
              <w:bottom w:val="single" w:sz="4" w:space="0" w:color="auto"/>
              <w:right w:val="single" w:sz="4" w:space="0" w:color="auto"/>
            </w:tcBorders>
            <w:noWrap/>
            <w:vAlign w:val="bottom"/>
            <w:hideMark/>
          </w:tcPr>
          <w:p w14:paraId="1E987448" w14:textId="77777777" w:rsidR="00B21155" w:rsidRDefault="00B21155" w:rsidP="00B21155">
            <w:pPr>
              <w:jc w:val="center"/>
              <w:rPr>
                <w:rFonts w:eastAsiaTheme="minorEastAsia" w:cs="Arial"/>
                <w:noProof/>
                <w:color w:val="000000"/>
              </w:rPr>
            </w:pPr>
          </w:p>
        </w:tc>
        <w:tc>
          <w:tcPr>
            <w:tcW w:w="3160" w:type="dxa"/>
            <w:tcBorders>
              <w:top w:val="nil"/>
              <w:left w:val="nil"/>
              <w:bottom w:val="single" w:sz="4" w:space="0" w:color="auto"/>
              <w:right w:val="single" w:sz="4" w:space="0" w:color="auto"/>
            </w:tcBorders>
            <w:noWrap/>
            <w:vAlign w:val="bottom"/>
            <w:hideMark/>
          </w:tcPr>
          <w:p w14:paraId="1E987449" w14:textId="77777777" w:rsidR="00B21155" w:rsidRDefault="00B21155" w:rsidP="00B21155">
            <w:pPr>
              <w:jc w:val="center"/>
              <w:rPr>
                <w:rFonts w:eastAsiaTheme="minorEastAsia" w:cs="Arial"/>
                <w:noProof/>
                <w:color w:val="000000"/>
              </w:rPr>
            </w:pPr>
          </w:p>
        </w:tc>
        <w:tc>
          <w:tcPr>
            <w:tcW w:w="2160" w:type="dxa"/>
            <w:tcBorders>
              <w:top w:val="nil"/>
              <w:left w:val="nil"/>
              <w:bottom w:val="single" w:sz="4" w:space="0" w:color="auto"/>
              <w:right w:val="single" w:sz="4" w:space="0" w:color="auto"/>
            </w:tcBorders>
            <w:noWrap/>
            <w:vAlign w:val="bottom"/>
            <w:hideMark/>
          </w:tcPr>
          <w:p w14:paraId="1E98744A" w14:textId="77777777" w:rsidR="00B21155" w:rsidRDefault="00B21155" w:rsidP="00B21155">
            <w:pPr>
              <w:jc w:val="center"/>
              <w:rPr>
                <w:rFonts w:eastAsiaTheme="minorEastAsia" w:cs="Arial"/>
                <w:noProof/>
                <w:color w:val="000000"/>
              </w:rPr>
            </w:pPr>
          </w:p>
        </w:tc>
        <w:tc>
          <w:tcPr>
            <w:tcW w:w="960" w:type="dxa"/>
            <w:tcBorders>
              <w:top w:val="nil"/>
              <w:left w:val="nil"/>
              <w:bottom w:val="single" w:sz="4" w:space="0" w:color="auto"/>
              <w:right w:val="single" w:sz="4" w:space="0" w:color="auto"/>
            </w:tcBorders>
            <w:noWrap/>
            <w:vAlign w:val="bottom"/>
            <w:hideMark/>
          </w:tcPr>
          <w:p w14:paraId="1E98744B" w14:textId="77777777" w:rsidR="00B21155" w:rsidRDefault="00B21155" w:rsidP="00B21155">
            <w:pPr>
              <w:jc w:val="center"/>
              <w:rPr>
                <w:rFonts w:eastAsiaTheme="minorEastAsia" w:cs="Arial"/>
                <w:noProof/>
                <w:color w:val="000000"/>
              </w:rPr>
            </w:pPr>
          </w:p>
        </w:tc>
      </w:tr>
    </w:tbl>
    <w:p w14:paraId="1E98744D" w14:textId="77777777" w:rsidR="00B21155" w:rsidRDefault="00B21155" w:rsidP="00B21155">
      <w:pPr>
        <w:jc w:val="center"/>
        <w:rPr>
          <w:rFonts w:ascii="Arial" w:eastAsiaTheme="minorEastAsia" w:hAnsi="Arial" w:cs="Arial"/>
          <w:noProof/>
          <w:sz w:val="24"/>
          <w:szCs w:val="20"/>
        </w:rPr>
      </w:pPr>
    </w:p>
    <w:p w14:paraId="1E98744E" w14:textId="77777777" w:rsidR="00B21155" w:rsidRDefault="00B21155" w:rsidP="00B21155">
      <w:pPr>
        <w:jc w:val="center"/>
        <w:rPr>
          <w:rFonts w:eastAsiaTheme="minorEastAsia" w:cs="Arial"/>
          <w:noProof/>
        </w:rPr>
      </w:pPr>
    </w:p>
    <w:p w14:paraId="1E98744F" w14:textId="77777777" w:rsidR="00B21155" w:rsidRDefault="00B21155" w:rsidP="00B21155">
      <w:pPr>
        <w:jc w:val="center"/>
        <w:rPr>
          <w:rFonts w:eastAsiaTheme="minorEastAsia" w:cs="Arial"/>
          <w:noProof/>
        </w:rPr>
      </w:pPr>
    </w:p>
    <w:p w14:paraId="1E987450" w14:textId="77777777" w:rsidR="00B21155" w:rsidRDefault="00B21155" w:rsidP="00D71C7C">
      <w:pPr>
        <w:rPr>
          <w:rFonts w:eastAsiaTheme="minorEastAsia" w:cs="Arial"/>
          <w:noProof/>
        </w:rPr>
      </w:pPr>
      <w:r>
        <w:rPr>
          <w:rFonts w:eastAsiaTheme="minorEastAsia" w:cs="Arial"/>
          <w:noProof/>
        </w:rPr>
        <w:t>Overall recommendation to hire:</w:t>
      </w:r>
      <w:r>
        <w:rPr>
          <w:rFonts w:eastAsiaTheme="minorEastAsia" w:cs="Arial"/>
          <w:noProof/>
        </w:rPr>
        <w:tab/>
        <w:t>____yes         ____no</w:t>
      </w:r>
    </w:p>
    <w:bookmarkEnd w:id="1"/>
    <w:p w14:paraId="1E987451" w14:textId="77777777" w:rsidR="00B21155" w:rsidRDefault="00B21155" w:rsidP="00B21155">
      <w:pPr>
        <w:jc w:val="center"/>
        <w:rPr>
          <w:rFonts w:eastAsiaTheme="minorEastAsia" w:cs="Arial"/>
          <w:noProof/>
        </w:rPr>
      </w:pPr>
    </w:p>
    <w:p w14:paraId="1E987452" w14:textId="77777777" w:rsidR="00B21155" w:rsidRDefault="00B21155" w:rsidP="00B21155">
      <w:pPr>
        <w:jc w:val="center"/>
        <w:rPr>
          <w:rFonts w:eastAsiaTheme="minorEastAsia" w:cs="Arial"/>
          <w:noProof/>
        </w:rPr>
      </w:pPr>
    </w:p>
    <w:bookmarkEnd w:id="0"/>
    <w:p w14:paraId="1E987453" w14:textId="77777777" w:rsidR="00B21155" w:rsidRDefault="00B21155" w:rsidP="00B21155">
      <w:pPr>
        <w:jc w:val="center"/>
      </w:pPr>
    </w:p>
    <w:p w14:paraId="1E987454" w14:textId="77777777" w:rsidR="002842E8" w:rsidRDefault="002842E8" w:rsidP="00B21155">
      <w:pPr>
        <w:jc w:val="center"/>
      </w:pPr>
    </w:p>
    <w:sectPr w:rsidR="002842E8" w:rsidSect="00B2115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55"/>
    <w:rsid w:val="002842E8"/>
    <w:rsid w:val="00B21155"/>
    <w:rsid w:val="00C51E73"/>
    <w:rsid w:val="00D71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740C"/>
  <w15:chartTrackingRefBased/>
  <w15:docId w15:val="{CA203098-3A72-437F-9770-71ED6478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5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82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Bioventus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Wardle</dc:creator>
  <cp:keywords/>
  <dc:description/>
  <cp:lastModifiedBy>Rachel Wardle</cp:lastModifiedBy>
  <cp:revision>2</cp:revision>
  <dcterms:created xsi:type="dcterms:W3CDTF">2021-05-18T09:43:00Z</dcterms:created>
  <dcterms:modified xsi:type="dcterms:W3CDTF">2024-11-01T14:52:00Z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2de5f9-2999-487c-8150-cb5b1c8566f8_Enabled">
    <vt:lpwstr>true</vt:lpwstr>
  </property>
  <property fmtid="{D5CDD505-2E9C-101B-9397-08002B2CF9AE}" pid="3" name="MSIP_Label_632de5f9-2999-487c-8150-cb5b1c8566f8_SetDate">
    <vt:lpwstr>2024-11-01T14:52:03Z</vt:lpwstr>
  </property>
  <property fmtid="{D5CDD505-2E9C-101B-9397-08002B2CF9AE}" pid="4" name="MSIP_Label_632de5f9-2999-487c-8150-cb5b1c8566f8_Method">
    <vt:lpwstr>Standard</vt:lpwstr>
  </property>
  <property fmtid="{D5CDD505-2E9C-101B-9397-08002B2CF9AE}" pid="5" name="MSIP_Label_632de5f9-2999-487c-8150-cb5b1c8566f8_Name">
    <vt:lpwstr>defa4170-0d19-0005-0004-bc88714345d2</vt:lpwstr>
  </property>
  <property fmtid="{D5CDD505-2E9C-101B-9397-08002B2CF9AE}" pid="6" name="MSIP_Label_632de5f9-2999-487c-8150-cb5b1c8566f8_SiteId">
    <vt:lpwstr>1fe37436-453e-49b8-8919-a5326c04617c</vt:lpwstr>
  </property>
  <property fmtid="{D5CDD505-2E9C-101B-9397-08002B2CF9AE}" pid="7" name="MSIP_Label_632de5f9-2999-487c-8150-cb5b1c8566f8_ActionId">
    <vt:lpwstr>13fd0408-a069-46af-b7d2-e128873e55e4</vt:lpwstr>
  </property>
  <property fmtid="{D5CDD505-2E9C-101B-9397-08002B2CF9AE}" pid="8" name="MSIP_Label_632de5f9-2999-487c-8150-cb5b1c8566f8_ContentBits">
    <vt:lpwstr>0</vt:lpwstr>
  </property>
</Properties>
</file>