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CD351" w14:textId="6E3FD2B1" w:rsidR="00A7654C" w:rsidRPr="00A7654C" w:rsidRDefault="00A7654C">
      <w:pPr>
        <w:rPr>
          <w:b/>
          <w:bCs/>
          <w:sz w:val="28"/>
          <w:szCs w:val="28"/>
        </w:rPr>
      </w:pPr>
      <w:r w:rsidRPr="00A7654C">
        <w:rPr>
          <w:b/>
          <w:bCs/>
          <w:sz w:val="28"/>
          <w:szCs w:val="28"/>
        </w:rPr>
        <w:t>Guideline</w:t>
      </w:r>
      <w:r>
        <w:rPr>
          <w:b/>
          <w:bCs/>
          <w:sz w:val="28"/>
          <w:szCs w:val="28"/>
        </w:rPr>
        <w:t>s</w:t>
      </w:r>
      <w:r w:rsidRPr="00A7654C">
        <w:rPr>
          <w:b/>
          <w:bCs/>
          <w:sz w:val="28"/>
          <w:szCs w:val="28"/>
        </w:rPr>
        <w:t xml:space="preserve"> for office/workstation assignment at MOC</w:t>
      </w:r>
      <w:r w:rsidR="00634CB4">
        <w:rPr>
          <w:b/>
          <w:bCs/>
          <w:sz w:val="28"/>
          <w:szCs w:val="28"/>
        </w:rPr>
        <w:t xml:space="preserve"> </w:t>
      </w:r>
    </w:p>
    <w:p w14:paraId="678D0D98" w14:textId="3678C1E7" w:rsidR="000A40C6" w:rsidRDefault="000A40C6" w:rsidP="000A40C6">
      <w:r>
        <w:t xml:space="preserve">The purpose of these guidelines is to establish a baseline and to ensure sustainable and efficient office space allocation as we strive to become Best in Class in manufacturing while adhering to </w:t>
      </w:r>
      <w:r w:rsidR="001703AC">
        <w:t xml:space="preserve">the </w:t>
      </w:r>
      <w:r w:rsidR="005879E0">
        <w:t>6</w:t>
      </w:r>
      <w:r w:rsidR="001703AC">
        <w:t xml:space="preserve"> S’s (Sort, Set, Shine, Standardize</w:t>
      </w:r>
      <w:r w:rsidR="005879E0">
        <w:t xml:space="preserve">, </w:t>
      </w:r>
      <w:r w:rsidR="001703AC">
        <w:t>Sustain</w:t>
      </w:r>
      <w:r w:rsidR="005879E0">
        <w:t xml:space="preserve"> &amp; Safety</w:t>
      </w:r>
      <w:r w:rsidR="001703AC">
        <w:t>)</w:t>
      </w:r>
      <w:r>
        <w:t xml:space="preserve">.   </w:t>
      </w:r>
    </w:p>
    <w:p w14:paraId="1C35E16A" w14:textId="19B0E460" w:rsidR="00003DCD" w:rsidRPr="00002F99" w:rsidRDefault="009F0918">
      <w:pPr>
        <w:rPr>
          <w:b/>
          <w:bCs/>
        </w:rPr>
      </w:pPr>
      <w:r w:rsidRPr="00002F99">
        <w:rPr>
          <w:b/>
          <w:bCs/>
        </w:rPr>
        <w:t>Office</w:t>
      </w:r>
      <w:r w:rsidR="001703AC">
        <w:rPr>
          <w:b/>
          <w:bCs/>
        </w:rPr>
        <w:t>/Workstation</w:t>
      </w:r>
      <w:r w:rsidRPr="00002F99">
        <w:rPr>
          <w:b/>
          <w:bCs/>
        </w:rPr>
        <w:t xml:space="preserve"> </w:t>
      </w:r>
      <w:r w:rsidR="001703AC">
        <w:rPr>
          <w:b/>
          <w:bCs/>
        </w:rPr>
        <w:t>e</w:t>
      </w:r>
      <w:r w:rsidR="009F0513">
        <w:rPr>
          <w:b/>
          <w:bCs/>
        </w:rPr>
        <w:t>ligibility</w:t>
      </w:r>
    </w:p>
    <w:p w14:paraId="5BC0A08F" w14:textId="48BE0B2A" w:rsidR="009F0918" w:rsidRDefault="009F0918" w:rsidP="009F0918">
      <w:pPr>
        <w:pStyle w:val="ListParagraph"/>
        <w:numPr>
          <w:ilvl w:val="0"/>
          <w:numId w:val="1"/>
        </w:numPr>
      </w:pPr>
      <w:r>
        <w:t xml:space="preserve">People </w:t>
      </w:r>
      <w:r w:rsidR="00A7654C">
        <w:t>leaders</w:t>
      </w:r>
      <w:r>
        <w:t xml:space="preserve">, Directors and above </w:t>
      </w:r>
      <w:r w:rsidR="00A7654C">
        <w:t>are eligible for an o</w:t>
      </w:r>
      <w:r>
        <w:t xml:space="preserve">ffice </w:t>
      </w:r>
      <w:r w:rsidR="00A7654C">
        <w:t>assignment based on availability</w:t>
      </w:r>
    </w:p>
    <w:p w14:paraId="61AF7541" w14:textId="221FB21B" w:rsidR="001703AC" w:rsidRDefault="00A7654C" w:rsidP="001703AC">
      <w:pPr>
        <w:pStyle w:val="ListParagraph"/>
      </w:pPr>
      <w:r>
        <w:t>(</w:t>
      </w:r>
      <w:r w:rsidR="00634CB4">
        <w:t xml:space="preserve">In rare instances, exceptions may </w:t>
      </w:r>
      <w:r w:rsidR="000A40C6">
        <w:t>occur</w:t>
      </w:r>
      <w:r w:rsidR="00634CB4">
        <w:t xml:space="preserve"> </w:t>
      </w:r>
      <w:r w:rsidR="001703AC">
        <w:t xml:space="preserve">below the director level due to the nature of said role, ie. handling confidential information, </w:t>
      </w:r>
      <w:r w:rsidR="006F2F22">
        <w:t xml:space="preserve">short term project, </w:t>
      </w:r>
      <w:r w:rsidR="001703AC">
        <w:t xml:space="preserve">etc.)  </w:t>
      </w:r>
    </w:p>
    <w:p w14:paraId="342000DC" w14:textId="17D13B71" w:rsidR="009F0918" w:rsidRDefault="000A40C6" w:rsidP="001703AC">
      <w:pPr>
        <w:pStyle w:val="ListParagraph"/>
        <w:numPr>
          <w:ilvl w:val="0"/>
          <w:numId w:val="1"/>
        </w:numPr>
      </w:pPr>
      <w:r>
        <w:t xml:space="preserve">Employees in </w:t>
      </w:r>
      <w:r w:rsidR="001703AC">
        <w:t>I</w:t>
      </w:r>
      <w:r w:rsidR="009F0918">
        <w:t xml:space="preserve">ndividual </w:t>
      </w:r>
      <w:r w:rsidR="001703AC">
        <w:t>C</w:t>
      </w:r>
      <w:r w:rsidR="009F0918">
        <w:t>ontributor</w:t>
      </w:r>
      <w:r>
        <w:t xml:space="preserve"> roles </w:t>
      </w:r>
      <w:r w:rsidR="009F0918">
        <w:t>below Director</w:t>
      </w:r>
      <w:r w:rsidR="00056D33">
        <w:t xml:space="preserve"> </w:t>
      </w:r>
      <w:r>
        <w:t>level will be assigned a workstation</w:t>
      </w:r>
      <w:r w:rsidR="001703AC">
        <w:t>.</w:t>
      </w:r>
    </w:p>
    <w:p w14:paraId="049B9181" w14:textId="51AFAC88" w:rsidR="00056D33" w:rsidRDefault="00056D33" w:rsidP="009F0918">
      <w:pPr>
        <w:pStyle w:val="ListParagraph"/>
        <w:numPr>
          <w:ilvl w:val="0"/>
          <w:numId w:val="1"/>
        </w:numPr>
      </w:pPr>
      <w:r>
        <w:t>An employee only qualifies for a</w:t>
      </w:r>
      <w:r w:rsidR="00A7654C">
        <w:t>n assigned work location</w:t>
      </w:r>
      <w:r w:rsidR="000A40C6">
        <w:t xml:space="preserve"> (office or workstation)</w:t>
      </w:r>
      <w:r>
        <w:t xml:space="preserve"> if they are in the office 60% of the time or more (at least 3 days per week).</w:t>
      </w:r>
    </w:p>
    <w:p w14:paraId="7402CBD6" w14:textId="03EE259C" w:rsidR="00056D33" w:rsidRDefault="00056D33" w:rsidP="009F0918">
      <w:pPr>
        <w:pStyle w:val="ListParagraph"/>
        <w:numPr>
          <w:ilvl w:val="0"/>
          <w:numId w:val="1"/>
        </w:numPr>
      </w:pPr>
      <w:r>
        <w:t>Hoteling options</w:t>
      </w:r>
      <w:r w:rsidR="006A2838">
        <w:t xml:space="preserve"> and conference rooms</w:t>
      </w:r>
      <w:r>
        <w:t xml:space="preserve"> are available and can be scheduled </w:t>
      </w:r>
      <w:r w:rsidR="006A2838">
        <w:t xml:space="preserve">via Outlook. </w:t>
      </w:r>
      <w:r w:rsidR="00BE598F">
        <w:t>(Search for MOC</w:t>
      </w:r>
      <w:r w:rsidR="00951C12">
        <w:t xml:space="preserve"> Office or MOC Workspace).</w:t>
      </w:r>
    </w:p>
    <w:p w14:paraId="60FCB841" w14:textId="5AF9CB5A" w:rsidR="00B84E44" w:rsidRDefault="000942B8" w:rsidP="009F0918">
      <w:pPr>
        <w:pStyle w:val="ListParagraph"/>
        <w:numPr>
          <w:ilvl w:val="0"/>
          <w:numId w:val="1"/>
        </w:numPr>
      </w:pPr>
      <w:r>
        <w:t xml:space="preserve">Any </w:t>
      </w:r>
      <w:r w:rsidR="00F26C10">
        <w:t>deviation</w:t>
      </w:r>
      <w:r>
        <w:t xml:space="preserve"> </w:t>
      </w:r>
      <w:r w:rsidR="00F26C10">
        <w:t>from</w:t>
      </w:r>
      <w:r>
        <w:t xml:space="preserve"> this guideline </w:t>
      </w:r>
      <w:r w:rsidR="006F2F22">
        <w:t xml:space="preserve">will require prior approval and </w:t>
      </w:r>
      <w:r>
        <w:t xml:space="preserve">should be presented to </w:t>
      </w:r>
      <w:r w:rsidR="00A7654C">
        <w:t xml:space="preserve">Facilities </w:t>
      </w:r>
      <w:r>
        <w:t xml:space="preserve">for further consideration. </w:t>
      </w:r>
      <w:r w:rsidR="00A7654C">
        <w:t xml:space="preserve"> Facilities wi</w:t>
      </w:r>
      <w:r w:rsidR="006F2F22">
        <w:t>ll</w:t>
      </w:r>
      <w:r w:rsidR="00A7654C">
        <w:t xml:space="preserve"> consult with HR on exception requests.</w:t>
      </w:r>
    </w:p>
    <w:p w14:paraId="32943B5A" w14:textId="6FC891AC" w:rsidR="00CA7D0D" w:rsidRPr="00002F99" w:rsidRDefault="00170A63" w:rsidP="008C3CCF">
      <w:pPr>
        <w:rPr>
          <w:b/>
          <w:bCs/>
        </w:rPr>
      </w:pPr>
      <w:r w:rsidRPr="00002F99">
        <w:rPr>
          <w:b/>
          <w:bCs/>
        </w:rPr>
        <w:t xml:space="preserve">Office and </w:t>
      </w:r>
      <w:r w:rsidR="000406B7">
        <w:rPr>
          <w:b/>
          <w:bCs/>
        </w:rPr>
        <w:t>workstation</w:t>
      </w:r>
      <w:r w:rsidRPr="00002F99">
        <w:rPr>
          <w:b/>
          <w:bCs/>
        </w:rPr>
        <w:t xml:space="preserve"> </w:t>
      </w:r>
      <w:r w:rsidR="004C0001" w:rsidRPr="00002F99">
        <w:rPr>
          <w:b/>
          <w:bCs/>
        </w:rPr>
        <w:t>etiquett</w:t>
      </w:r>
      <w:r w:rsidR="00C84154" w:rsidRPr="00002F99">
        <w:rPr>
          <w:b/>
          <w:bCs/>
        </w:rPr>
        <w:t>e</w:t>
      </w:r>
    </w:p>
    <w:p w14:paraId="0377754A" w14:textId="4AD296C6" w:rsidR="003A6A68" w:rsidRDefault="00EB0280" w:rsidP="008C3CCF">
      <w:r>
        <w:t>Employees</w:t>
      </w:r>
      <w:r w:rsidR="007B6A6B">
        <w:t xml:space="preserve"> </w:t>
      </w:r>
      <w:r w:rsidR="001703AC">
        <w:t>are expected to</w:t>
      </w:r>
      <w:r w:rsidR="007B6A6B">
        <w:t xml:space="preserve"> keep their indi</w:t>
      </w:r>
      <w:r w:rsidR="00B11CE0">
        <w:t>vidual work areas as neat as possible</w:t>
      </w:r>
      <w:r w:rsidR="000D0505">
        <w:t>.</w:t>
      </w:r>
      <w:r w:rsidR="001703AC">
        <w:t xml:space="preserve">  We are subject to regular audits by </w:t>
      </w:r>
      <w:r w:rsidR="006F2F22">
        <w:t>several</w:t>
      </w:r>
      <w:r w:rsidR="001703AC">
        <w:t xml:space="preserve"> </w:t>
      </w:r>
      <w:r w:rsidR="002947A0">
        <w:t>organizations that will physically visit our location and we want to present a neat and orderly work environment throughout our campus.</w:t>
      </w:r>
    </w:p>
    <w:p w14:paraId="5EF86F69" w14:textId="2B498117" w:rsidR="004C0001" w:rsidRDefault="003A6A68" w:rsidP="003A6A68">
      <w:pPr>
        <w:pStyle w:val="ListParagraph"/>
        <w:numPr>
          <w:ilvl w:val="0"/>
          <w:numId w:val="2"/>
        </w:numPr>
      </w:pPr>
      <w:r>
        <w:t xml:space="preserve">Any picture </w:t>
      </w:r>
      <w:r w:rsidR="00D07E28">
        <w:t>or item hung directly on the walls of the building</w:t>
      </w:r>
      <w:r w:rsidR="00F234D5">
        <w:t xml:space="preserve"> must be approved </w:t>
      </w:r>
      <w:r w:rsidR="00A54D52">
        <w:t>in advance by facilities management.</w:t>
      </w:r>
    </w:p>
    <w:p w14:paraId="3DEA1BC8" w14:textId="37DD0F49" w:rsidR="00A54D52" w:rsidRDefault="0078526A" w:rsidP="003A6A68">
      <w:pPr>
        <w:pStyle w:val="ListParagraph"/>
        <w:numPr>
          <w:ilvl w:val="0"/>
          <w:numId w:val="2"/>
        </w:numPr>
      </w:pPr>
      <w:r>
        <w:t>Posters, pictures</w:t>
      </w:r>
      <w:r w:rsidR="009E1C89">
        <w:t xml:space="preserve">, notes, etc., are not permitted on the </w:t>
      </w:r>
      <w:r w:rsidR="0067714C">
        <w:t xml:space="preserve">outside </w:t>
      </w:r>
      <w:r w:rsidR="009C4FC9">
        <w:t xml:space="preserve">of the </w:t>
      </w:r>
      <w:r w:rsidR="00BE3568">
        <w:t>workstations or offices (</w:t>
      </w:r>
      <w:r w:rsidR="00831ABA">
        <w:t xml:space="preserve">temporary </w:t>
      </w:r>
      <w:r w:rsidR="00D07CA0">
        <w:t>holiday</w:t>
      </w:r>
      <w:r w:rsidR="0034410D">
        <w:t>/birthday</w:t>
      </w:r>
      <w:r w:rsidR="00D07CA0">
        <w:t xml:space="preserve"> d</w:t>
      </w:r>
      <w:r w:rsidR="00A7654C">
        <w:t>ecorations are permitted</w:t>
      </w:r>
      <w:r w:rsidR="007B0977">
        <w:t>).</w:t>
      </w:r>
    </w:p>
    <w:p w14:paraId="2EB1680E" w14:textId="03EB142F" w:rsidR="007B0977" w:rsidRDefault="00E61A65" w:rsidP="003A6A68">
      <w:pPr>
        <w:pStyle w:val="ListParagraph"/>
        <w:numPr>
          <w:ilvl w:val="0"/>
          <w:numId w:val="2"/>
        </w:numPr>
      </w:pPr>
      <w:r>
        <w:t xml:space="preserve">Poster, pictures, </w:t>
      </w:r>
      <w:r w:rsidR="008B4AE8">
        <w:t xml:space="preserve">notes, etc., are permitted on the inside </w:t>
      </w:r>
      <w:r w:rsidR="00E414C8">
        <w:t xml:space="preserve">of workstations and offices </w:t>
      </w:r>
      <w:r w:rsidR="00A16360">
        <w:t xml:space="preserve">as long as </w:t>
      </w:r>
      <w:r w:rsidR="00A26197">
        <w:t>it is appropriate for workplace display and</w:t>
      </w:r>
      <w:r w:rsidR="005A6FB2">
        <w:t xml:space="preserve"> are not offensive</w:t>
      </w:r>
      <w:r w:rsidR="00B43D90">
        <w:t xml:space="preserve"> to other employees.</w:t>
      </w:r>
    </w:p>
    <w:p w14:paraId="7EFC6EF3" w14:textId="1088F428" w:rsidR="00A62E78" w:rsidRDefault="006F2F22" w:rsidP="003A6A68">
      <w:pPr>
        <w:pStyle w:val="ListParagraph"/>
        <w:numPr>
          <w:ilvl w:val="0"/>
          <w:numId w:val="2"/>
        </w:numPr>
      </w:pPr>
      <w:r>
        <w:t>No items will be permitted on the top of cubicle walls (plants, decorative items, work related items, etc.  This area should remain clear and free from obstructions.</w:t>
      </w:r>
      <w:r w:rsidR="00A62E78">
        <w:tab/>
      </w:r>
    </w:p>
    <w:p w14:paraId="2C79EC4E" w14:textId="77777777" w:rsidR="00D508D3" w:rsidRDefault="00A62E78" w:rsidP="003A6A68">
      <w:pPr>
        <w:pStyle w:val="ListParagraph"/>
        <w:numPr>
          <w:ilvl w:val="0"/>
          <w:numId w:val="2"/>
        </w:numPr>
      </w:pPr>
      <w:r>
        <w:t xml:space="preserve">Boxes and other storage items </w:t>
      </w:r>
      <w:r w:rsidR="005A7AA7">
        <w:t>should remain out of sight within workstations and offices</w:t>
      </w:r>
      <w:r w:rsidR="00C0053A">
        <w:t xml:space="preserve"> or placed in other appropriate </w:t>
      </w:r>
      <w:r w:rsidR="00D508D3">
        <w:t>onsite or offsite storage areas.</w:t>
      </w:r>
    </w:p>
    <w:p w14:paraId="643ECA43" w14:textId="710B569B" w:rsidR="009A2123" w:rsidRDefault="00980792" w:rsidP="003A6A68">
      <w:pPr>
        <w:pStyle w:val="ListParagraph"/>
        <w:numPr>
          <w:ilvl w:val="0"/>
          <w:numId w:val="2"/>
        </w:numPr>
      </w:pPr>
      <w:r>
        <w:t xml:space="preserve">All Bioventus employees should leave </w:t>
      </w:r>
      <w:r w:rsidR="0063697B">
        <w:t xml:space="preserve">public areas, such as copy areas, </w:t>
      </w:r>
      <w:r w:rsidR="008C4C38">
        <w:t xml:space="preserve">coffee stations, conference rooms, </w:t>
      </w:r>
      <w:r w:rsidR="009A2123">
        <w:t>restrooms,</w:t>
      </w:r>
      <w:r w:rsidR="008C4C38">
        <w:t xml:space="preserve"> and breakrooms </w:t>
      </w:r>
      <w:r w:rsidR="00860898">
        <w:t>in a clean and orderly condition for guest</w:t>
      </w:r>
      <w:r w:rsidR="009F0513">
        <w:t>s</w:t>
      </w:r>
      <w:r w:rsidR="00860898">
        <w:t xml:space="preserve"> </w:t>
      </w:r>
      <w:r w:rsidR="009A2123">
        <w:t>and other employees.</w:t>
      </w:r>
    </w:p>
    <w:p w14:paraId="54CD317A" w14:textId="11667202" w:rsidR="004D3D92" w:rsidRDefault="004D3D92" w:rsidP="003A6A68">
      <w:pPr>
        <w:pStyle w:val="ListParagraph"/>
        <w:numPr>
          <w:ilvl w:val="0"/>
          <w:numId w:val="2"/>
        </w:numPr>
      </w:pPr>
      <w:r>
        <w:t>Celebrat</w:t>
      </w:r>
      <w:r w:rsidR="00EC5E2E">
        <w:t xml:space="preserve">ory Décor (such as balloons, streamers, signs, etc) should be removed withing 7 business days of the celebration day. </w:t>
      </w:r>
    </w:p>
    <w:p w14:paraId="5B065B5D" w14:textId="2DCFE87F" w:rsidR="006F2F22" w:rsidRDefault="006F2F22" w:rsidP="003A6A68">
      <w:pPr>
        <w:pStyle w:val="ListParagraph"/>
        <w:numPr>
          <w:ilvl w:val="0"/>
          <w:numId w:val="2"/>
        </w:numPr>
      </w:pPr>
      <w:r>
        <w:t>Fixed office lighting is required to meet OSHA standards.</w:t>
      </w:r>
    </w:p>
    <w:p w14:paraId="1C170E41" w14:textId="27D2C293" w:rsidR="006F2F22" w:rsidRDefault="006F2F22" w:rsidP="003A6A68">
      <w:pPr>
        <w:pStyle w:val="ListParagraph"/>
        <w:numPr>
          <w:ilvl w:val="0"/>
          <w:numId w:val="2"/>
        </w:numPr>
      </w:pPr>
      <w:r>
        <w:t>Space heaters will not be permitted.</w:t>
      </w:r>
    </w:p>
    <w:p w14:paraId="55C4405E" w14:textId="77777777" w:rsidR="0034410D" w:rsidRDefault="0034410D" w:rsidP="0034410D"/>
    <w:p w14:paraId="6C72113C" w14:textId="75939E7C" w:rsidR="00B43D90" w:rsidRDefault="0034410D" w:rsidP="0034410D">
      <w:r>
        <w:t xml:space="preserve">Revised </w:t>
      </w:r>
      <w:r w:rsidR="00374A9B">
        <w:t>11</w:t>
      </w:r>
      <w:r>
        <w:t>/</w:t>
      </w:r>
      <w:r w:rsidR="00374A9B">
        <w:t>0</w:t>
      </w:r>
      <w:r>
        <w:t>1/202</w:t>
      </w:r>
      <w:r w:rsidR="00374A9B">
        <w:t>4</w:t>
      </w:r>
      <w:r>
        <w:t xml:space="preserve"> </w:t>
      </w:r>
    </w:p>
    <w:p w14:paraId="039744F7" w14:textId="77777777" w:rsidR="004C0001" w:rsidRDefault="004C0001" w:rsidP="008C3CCF"/>
    <w:sectPr w:rsidR="004C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4E26"/>
    <w:multiLevelType w:val="hybridMultilevel"/>
    <w:tmpl w:val="679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26E8A"/>
    <w:multiLevelType w:val="hybridMultilevel"/>
    <w:tmpl w:val="F24CE46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1871003">
    <w:abstractNumId w:val="0"/>
  </w:num>
  <w:num w:numId="2" w16cid:durableId="87569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18"/>
    <w:rsid w:val="00002F99"/>
    <w:rsid w:val="00003DCD"/>
    <w:rsid w:val="000406B7"/>
    <w:rsid w:val="000500FF"/>
    <w:rsid w:val="00052F8C"/>
    <w:rsid w:val="00056D33"/>
    <w:rsid w:val="000942B8"/>
    <w:rsid w:val="000A40C6"/>
    <w:rsid w:val="000D0505"/>
    <w:rsid w:val="00120168"/>
    <w:rsid w:val="001267F7"/>
    <w:rsid w:val="001703AC"/>
    <w:rsid w:val="00170A63"/>
    <w:rsid w:val="001D32E6"/>
    <w:rsid w:val="002947A0"/>
    <w:rsid w:val="002C20AF"/>
    <w:rsid w:val="0034410D"/>
    <w:rsid w:val="00374A9B"/>
    <w:rsid w:val="003A376D"/>
    <w:rsid w:val="003A6A68"/>
    <w:rsid w:val="004C0001"/>
    <w:rsid w:val="004D3D92"/>
    <w:rsid w:val="005879E0"/>
    <w:rsid w:val="005A6FB2"/>
    <w:rsid w:val="005A7AA7"/>
    <w:rsid w:val="00602988"/>
    <w:rsid w:val="00634CB4"/>
    <w:rsid w:val="0063697B"/>
    <w:rsid w:val="0067714C"/>
    <w:rsid w:val="006A2838"/>
    <w:rsid w:val="006F2F22"/>
    <w:rsid w:val="0078526A"/>
    <w:rsid w:val="007B0977"/>
    <w:rsid w:val="007B6A6B"/>
    <w:rsid w:val="007C4C6F"/>
    <w:rsid w:val="00831ABA"/>
    <w:rsid w:val="00860898"/>
    <w:rsid w:val="00873A4E"/>
    <w:rsid w:val="008B4AE8"/>
    <w:rsid w:val="008C3CCF"/>
    <w:rsid w:val="008C4C38"/>
    <w:rsid w:val="008D6EF9"/>
    <w:rsid w:val="00951C12"/>
    <w:rsid w:val="00980792"/>
    <w:rsid w:val="009A2123"/>
    <w:rsid w:val="009B6414"/>
    <w:rsid w:val="009C4FC9"/>
    <w:rsid w:val="009E1C89"/>
    <w:rsid w:val="009E3E2F"/>
    <w:rsid w:val="009F0513"/>
    <w:rsid w:val="009F0918"/>
    <w:rsid w:val="00A16360"/>
    <w:rsid w:val="00A26197"/>
    <w:rsid w:val="00A54D52"/>
    <w:rsid w:val="00A62E78"/>
    <w:rsid w:val="00A7654C"/>
    <w:rsid w:val="00B11CE0"/>
    <w:rsid w:val="00B347D1"/>
    <w:rsid w:val="00B43D90"/>
    <w:rsid w:val="00B84E44"/>
    <w:rsid w:val="00BE3568"/>
    <w:rsid w:val="00BE598F"/>
    <w:rsid w:val="00C0053A"/>
    <w:rsid w:val="00C84154"/>
    <w:rsid w:val="00CA7D0D"/>
    <w:rsid w:val="00D07CA0"/>
    <w:rsid w:val="00D07E28"/>
    <w:rsid w:val="00D34D37"/>
    <w:rsid w:val="00D508D3"/>
    <w:rsid w:val="00DD1E56"/>
    <w:rsid w:val="00E414C8"/>
    <w:rsid w:val="00E50F10"/>
    <w:rsid w:val="00E61A65"/>
    <w:rsid w:val="00EB0280"/>
    <w:rsid w:val="00EC5E2E"/>
    <w:rsid w:val="00F01E95"/>
    <w:rsid w:val="00F03993"/>
    <w:rsid w:val="00F234D5"/>
    <w:rsid w:val="00F26C10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6DC4"/>
  <w15:chartTrackingRefBased/>
  <w15:docId w15:val="{0D64A1DB-6741-4102-88B5-249B88DD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3A9CE4F99B646AC23E13BF984C946" ma:contentTypeVersion="2" ma:contentTypeDescription="Create a new document." ma:contentTypeScope="" ma:versionID="a0e5f961b7e9da209debf6def01e4d0e">
  <xsd:schema xmlns:xsd="http://www.w3.org/2001/XMLSchema" xmlns:xs="http://www.w3.org/2001/XMLSchema" xmlns:p="http://schemas.microsoft.com/office/2006/metadata/properties" xmlns:ns2="81cd66ab-f211-4980-920e-4713d71a8f06" targetNamespace="http://schemas.microsoft.com/office/2006/metadata/properties" ma:root="true" ma:fieldsID="19e720f92bf45c89513ac15d8a5839cd" ns2:_="">
    <xsd:import namespace="81cd66ab-f211-4980-920e-4713d71a8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66ab-f211-4980-920e-4713d71a8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92F5-7990-4024-8B5C-40B9CFDD8098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1cd66ab-f211-4980-920e-4713d71a8f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D15267-7BEA-4250-AB8D-05F514190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d66ab-f211-4980-920e-4713d71a8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29576-F701-40CD-AF3B-4492B796D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85E2F-A7B7-43C0-B981-CCE22122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Mitchell</dc:creator>
  <cp:keywords/>
  <dc:description/>
  <cp:lastModifiedBy>Jordan Merritt</cp:lastModifiedBy>
  <cp:revision>4</cp:revision>
  <cp:lastPrinted>2022-10-25T16:20:00Z</cp:lastPrinted>
  <dcterms:created xsi:type="dcterms:W3CDTF">2024-11-01T18:36:00Z</dcterms:created>
  <dcterms:modified xsi:type="dcterms:W3CDTF">2024-11-11T16:58:00Z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0x010100B5C3A9CE4F99B646AC23E13BF984C946</vt:lpwstr>
  </property>
  <property fmtid="{D5CDD505-2E9C-101B-9397-08002B2CF9AE}" pid="3" name="MSIP_Label_632de5f9-2999-487c-8150-cb5b1c8566f8_Enabled">
    <vt:lpwstr>true</vt:lpwstr>
  </property>
  <property fmtid="{D5CDD505-2E9C-101B-9397-08002B2CF9AE}" pid="4" name="MSIP_Label_632de5f9-2999-487c-8150-cb5b1c8566f8_SetDate">
    <vt:lpwstr>2024-11-01T18:33:06Z</vt:lpwstr>
  </property>
  <property fmtid="{D5CDD505-2E9C-101B-9397-08002B2CF9AE}" pid="5" name="MSIP_Label_632de5f9-2999-487c-8150-cb5b1c8566f8_Method">
    <vt:lpwstr>Standard</vt:lpwstr>
  </property>
  <property fmtid="{D5CDD505-2E9C-101B-9397-08002B2CF9AE}" pid="6" name="MSIP_Label_632de5f9-2999-487c-8150-cb5b1c8566f8_Name">
    <vt:lpwstr>defa4170-0d19-0005-0004-bc88714345d2</vt:lpwstr>
  </property>
  <property fmtid="{D5CDD505-2E9C-101B-9397-08002B2CF9AE}" pid="7" name="MSIP_Label_632de5f9-2999-487c-8150-cb5b1c8566f8_SiteId">
    <vt:lpwstr>1fe37436-453e-49b8-8919-a5326c04617c</vt:lpwstr>
  </property>
  <property fmtid="{D5CDD505-2E9C-101B-9397-08002B2CF9AE}" pid="8" name="MSIP_Label_632de5f9-2999-487c-8150-cb5b1c8566f8_ActionId">
    <vt:lpwstr>818edba3-20da-45f9-aed6-81ba22fca857</vt:lpwstr>
  </property>
  <property fmtid="{D5CDD505-2E9C-101B-9397-08002B2CF9AE}" pid="9" name="MSIP_Label_632de5f9-2999-487c-8150-cb5b1c8566f8_ContentBits">
    <vt:lpwstr>0</vt:lpwstr>
  </property>
</Properties>
</file>